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sz w:val="48"/>
          <w:szCs w:val="48"/>
        </w:rPr>
      </w:pPr>
      <w:r>
        <w:rPr>
          <w:sz w:val="48"/>
          <w:szCs w:val="48"/>
          <w:rtl w:val="0"/>
          <w:lang w:val="en-US"/>
        </w:rPr>
        <w:t>TERMS AND CONDITIONS FOR WEBSITE</w:t>
      </w:r>
    </w:p>
    <w:p>
      <w:pPr>
        <w:pStyle w:val="Título"/>
      </w:pPr>
    </w:p>
    <w:p>
      <w:pPr>
        <w:pStyle w:val="Título"/>
      </w:pPr>
    </w:p>
    <w:p>
      <w:pPr>
        <w:pStyle w:val="Texto Base"/>
        <w:rPr>
          <w:rStyle w:val="Ninguno"/>
          <w:shd w:val="clear" w:color="auto" w:fill="ffffff"/>
        </w:rPr>
      </w:pPr>
      <w:r>
        <w:rPr>
          <w:rtl w:val="0"/>
        </w:rPr>
        <w:t>The following terms and conditions (the "Terms") shall govern and be the binding contract between [Insert Website Domain] (the "Site") and its users. The Website owner, [Insert Name Website Owner], owns and operates the Site.</w:t>
      </w:r>
      <w:r>
        <w:rPr>
          <w:rtl w:val="0"/>
        </w:rPr>
        <w:t> </w:t>
      </w:r>
    </w:p>
    <w:p>
      <w:pPr>
        <w:pStyle w:val="Texto Base"/>
        <w:rPr>
          <w:rStyle w:val="Ninguno"/>
          <w:rFonts w:ascii="Times Roman" w:cs="Times Roman" w:hAnsi="Times Roman" w:eastAsia="Times Roman"/>
          <w:sz w:val="24"/>
          <w:szCs w:val="24"/>
        </w:rPr>
      </w:pPr>
      <w:r>
        <w:rPr>
          <w:rtl w:val="0"/>
        </w:rPr>
        <w:t>You are hereby confirming that you have read, understood, and agreed to be bound by these Terms by simply using this Site.</w:t>
      </w:r>
    </w:p>
    <w:p>
      <w:pPr>
        <w:pStyle w:val="Texto Base"/>
        <w:rPr>
          <w:rStyle w:val="Ninguno"/>
          <w:shd w:val="clear" w:color="auto" w:fill="ffffff"/>
        </w:rPr>
      </w:pPr>
    </w:p>
    <w:p>
      <w:pPr>
        <w:pStyle w:val="Subtítulo"/>
        <w:rPr>
          <w:rStyle w:val="Ninguno"/>
          <w:shd w:val="clear" w:color="auto" w:fill="ffffff"/>
        </w:rPr>
      </w:pPr>
      <w:r>
        <w:rPr>
          <w:rtl w:val="0"/>
        </w:rPr>
        <w:t>INTELLECTUAL PROPERTY</w:t>
      </w:r>
    </w:p>
    <w:p>
      <w:pPr>
        <w:pStyle w:val="Texto Base"/>
        <w:rPr>
          <w:rStyle w:val="Ninguno"/>
          <w:rFonts w:ascii="Times Roman" w:cs="Times Roman" w:hAnsi="Times Roman" w:eastAsia="Times Roman"/>
          <w:sz w:val="24"/>
          <w:szCs w:val="24"/>
        </w:rPr>
      </w:pPr>
      <w:r>
        <w:rPr>
          <w:rtl w:val="0"/>
        </w:rPr>
        <w:t>All content on the Site, including but not limited to text, images, and documents, is the property of</w:t>
      </w:r>
      <w:r>
        <w:rPr>
          <w:rtl w:val="0"/>
        </w:rPr>
        <w:t xml:space="preserve">  </w:t>
      </w:r>
      <w:r>
        <w:rPr>
          <w:rtl w:val="0"/>
        </w:rPr>
        <w:t>[Insert Name Website Owner] and its creators and is protected by copyright and other intellectual property laws.</w:t>
      </w:r>
    </w:p>
    <w:p>
      <w:pPr>
        <w:pStyle w:val="Texto Base"/>
        <w:rPr>
          <w:rStyle w:val="Ninguno"/>
          <w:shd w:val="clear" w:color="auto" w:fill="ffffff"/>
        </w:rPr>
      </w:pPr>
    </w:p>
    <w:p>
      <w:pPr>
        <w:pStyle w:val="Subtítulo"/>
        <w:rPr>
          <w:rStyle w:val="Ninguno"/>
          <w:shd w:val="clear" w:color="auto" w:fill="ffffff"/>
        </w:rPr>
      </w:pPr>
      <w:r>
        <w:rPr>
          <w:rtl w:val="0"/>
          <w:lang w:val="en-US"/>
        </w:rPr>
        <w:t>AGE RESTRICTIONS</w:t>
      </w:r>
    </w:p>
    <w:p>
      <w:pPr>
        <w:pStyle w:val="Texto Base"/>
        <w:rPr>
          <w:rStyle w:val="Ninguno"/>
          <w:rFonts w:ascii="Times Roman" w:cs="Times Roman" w:hAnsi="Times Roman" w:eastAsia="Times Roman"/>
          <w:sz w:val="24"/>
          <w:szCs w:val="24"/>
        </w:rPr>
      </w:pPr>
      <w:r>
        <w:rPr>
          <w:rtl w:val="0"/>
        </w:rPr>
        <w:t xml:space="preserve">Users must be at least [Insert minimum age of use of the Website] years old to use the Site. By </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6"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a:extLst>
                          <a:ext uri="{C572A759-6A51-4108-AA02-DFA0A04FC94B}">
                            <ma14:wrappingTextBoxFlag xmlns:ma14="http://schemas.microsoft.com/office/mac/drawingml/2011/main" val="1"/>
                          </a:ext>
                        </a:extLst>
                      </wps:spPr>
                      <wps:txb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56.7pt;margin-top:778.3pt;width:160.1pt;height:21.5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720000</wp:posOffset>
                </wp:positionH>
                <wp:positionV relativeFrom="page">
                  <wp:posOffset>9884702</wp:posOffset>
                </wp:positionV>
                <wp:extent cx="1273947" cy="270750"/>
                <wp:effectExtent l="0" t="0" r="0" b="0"/>
                <wp:wrapNone/>
                <wp:docPr id="1073741827" name="officeArt object" descr="Rectángulo">
                  <a:hlinkClick r:id="rId4" invalidUrl="" action="" tgtFrame="" tooltip="" history="1" highlightClick="0" endSnd="0"/>
                </wp:docPr>
                <wp:cNvGraphicFramePr/>
                <a:graphic xmlns:a="http://schemas.openxmlformats.org/drawingml/2006/main">
                  <a:graphicData uri="http://schemas.microsoft.com/office/word/2010/wordprocessingShape">
                    <wps:wsp>
                      <wps:cNvSpPr/>
                      <wps:spPr>
                        <a:xfrm>
                          <a:off x="0" y="0"/>
                          <a:ext cx="1273947" cy="270750"/>
                        </a:xfrm>
                        <a:prstGeom prst="rect">
                          <a:avLst/>
                        </a:prstGeom>
                        <a:noFill/>
                        <a:ln w="12700" cap="flat">
                          <a:noFill/>
                          <a:miter lim="400000"/>
                        </a:ln>
                        <a:effectLst/>
                      </wps:spPr>
                      <wps:bodyPr/>
                    </wps:wsp>
                  </a:graphicData>
                </a:graphic>
              </wp:anchor>
            </w:drawing>
          </mc:Choice>
          <mc:Fallback>
            <w:pict>
              <v:rect id="_x0000_s1027" style="visibility:visible;position:absolute;margin-left:56.7pt;margin-top:778.3pt;width:100.3pt;height:21.3pt;z-index:25166336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tl w:val="0"/>
        </w:rPr>
        <w:t>using the Site, you represent and warrant that you are at least [Insert minimum age of use of Website] years old. We assume no liability for any user misrepresentation of age.</w:t>
      </w:r>
    </w:p>
    <w:p>
      <w:pPr>
        <w:pStyle w:val="Texto Base"/>
        <w:rPr>
          <w:rStyle w:val="Ninguno"/>
          <w:shd w:val="clear" w:color="auto" w:fill="ffffff"/>
        </w:rPr>
      </w:pPr>
    </w:p>
    <w:p>
      <w:pPr>
        <w:pStyle w:val="Subtítulo"/>
        <w:rPr>
          <w:rStyle w:val="Ninguno"/>
          <w:shd w:val="clear" w:color="auto" w:fill="ffffff"/>
        </w:rPr>
      </w:pPr>
      <w:r>
        <w:rPr>
          <w:rtl w:val="0"/>
          <w:lang w:val="en-US"/>
        </w:rPr>
        <w:t>POLICY ON ACCEPTABLE USE OF THE WEBSITE</w:t>
      </w:r>
    </w:p>
    <w:p>
      <w:pPr>
        <w:pStyle w:val="Texto Base"/>
        <w:rPr>
          <w:rStyle w:val="Ninguno"/>
          <w:shd w:val="clear" w:color="auto" w:fill="ffffff"/>
        </w:rPr>
      </w:pPr>
      <w:r>
        <w:rPr>
          <w:rtl w:val="0"/>
        </w:rPr>
        <w:t>Users of this Site agree not to use our Site for illegal purposes or any of the following purposes or activities:</w:t>
      </w:r>
    </w:p>
    <w:p>
      <w:pPr>
        <w:pStyle w:val="Texto Base"/>
        <w:rPr>
          <w:rStyle w:val="Ninguno"/>
          <w:shd w:val="clear" w:color="auto" w:fill="ffffff"/>
        </w:rPr>
      </w:pPr>
      <w:r>
        <w:rPr>
          <w:rtl w:val="0"/>
          <w:lang w:val="de-DE"/>
        </w:rPr>
        <w:t>[INSERT PROHIBITED USES]</w:t>
      </w:r>
    </w:p>
    <w:p>
      <w:pPr>
        <w:pStyle w:val="Texto Base"/>
        <w:rPr>
          <w:rStyle w:val="Ninguno"/>
          <w:rFonts w:ascii="Times Roman" w:cs="Times Roman" w:hAnsi="Times Roman" w:eastAsia="Times Roman"/>
          <w:sz w:val="24"/>
          <w:szCs w:val="24"/>
        </w:rPr>
      </w:pPr>
      <w:r>
        <w:rPr>
          <w:rtl w:val="0"/>
        </w:rPr>
        <w:t>We reserve the right to restrict, suspend, or terminate your access to the Site if we believe you are using it unlawfully or in breach of these Terms. We may also take legal action to prevent such use.</w:t>
      </w:r>
    </w:p>
    <w:p>
      <w:pPr>
        <w:pStyle w:val="Texto Base"/>
        <w:rPr>
          <w:rStyle w:val="Ninguno"/>
          <w:shd w:val="clear" w:color="auto" w:fill="ffffff"/>
        </w:rPr>
      </w:pPr>
    </w:p>
    <w:p>
      <w:pPr>
        <w:pStyle w:val="Subtítulo"/>
        <w:rPr>
          <w:rStyle w:val="Ninguno"/>
          <w:shd w:val="clear" w:color="auto" w:fill="ffffff"/>
        </w:rPr>
      </w:pPr>
      <w:r>
        <w:rPr>
          <w:rtl w:val="0"/>
        </w:rPr>
        <w:t>USER CONTRIBUTIONS</w:t>
      </w:r>
    </w:p>
    <w:p>
      <w:pPr>
        <w:pStyle w:val="Texto Base"/>
        <w:rPr>
          <w:rStyle w:val="Ninguno"/>
          <w:shd w:val="clear" w:color="auto" w:fill="ffffff"/>
        </w:rPr>
      </w:pPr>
      <w:r>
        <w:rPr>
          <w:rtl w:val="0"/>
        </w:rPr>
        <w:t>Users may submit the following content, including but not limited to text, images, and videos, to the Site for publication:</w:t>
      </w:r>
    </w:p>
    <w:p>
      <w:pPr>
        <w:pStyle w:val="Texto Base"/>
        <w:rPr>
          <w:rStyle w:val="Ninguno"/>
          <w:rFonts w:ascii="Times Roman" w:cs="Times Roman" w:hAnsi="Times Roman" w:eastAsia="Times Roman"/>
          <w:sz w:val="24"/>
          <w:szCs w:val="24"/>
        </w:rPr>
      </w:pPr>
      <w:r>
        <w:rPr>
          <w:rtl w:val="0"/>
        </w:rPr>
        <w:t>[Insert User Contribution Policy]</w:t>
      </w:r>
    </w:p>
    <w:p>
      <w:pPr>
        <w:pStyle w:val="Texto Base"/>
        <w:rPr>
          <w:rStyle w:val="Ninguno"/>
          <w:rFonts w:ascii="Times Roman" w:cs="Times Roman" w:hAnsi="Times Roman" w:eastAsia="Times Roman"/>
          <w:sz w:val="24"/>
          <w:szCs w:val="24"/>
        </w:rPr>
      </w:pPr>
    </w:p>
    <w:p>
      <w:pPr>
        <w:pStyle w:val="Texto Base"/>
        <w:rPr>
          <w:rStyle w:val="Ninguno"/>
          <w:shd w:val="clear" w:color="auto" w:fill="ffffff"/>
        </w:rPr>
      </w:pPr>
    </w:p>
    <w:p>
      <w:pPr>
        <w:pStyle w:val="Subtítulo"/>
        <w:rPr>
          <w:rStyle w:val="Ninguno"/>
          <w:shd w:val="clear" w:color="auto" w:fill="ffffff"/>
        </w:rPr>
      </w:pPr>
      <w:r>
        <w:rPr>
          <w:rtl w:val="0"/>
          <w:lang w:val="en-US"/>
        </w:rPr>
        <w:t>ACCOUNTS AND ACCOUNT RESPONSIBILITIES</w:t>
      </w:r>
    </w:p>
    <w:p>
      <w:pPr>
        <w:pStyle w:val="Texto Base"/>
        <w:rPr>
          <w:rStyle w:val="Ninguno"/>
          <w:shd w:val="clear" w:color="auto" w:fill="ffffff"/>
        </w:rPr>
      </w:pPr>
      <w:r>
        <w:rPr>
          <w:rtl w:val="0"/>
        </w:rPr>
        <w:t>Account Responsibility:</w:t>
      </w:r>
    </w:p>
    <w:p>
      <w:pPr>
        <w:pStyle w:val="Texto Base"/>
        <w:rPr>
          <w:rStyle w:val="Ninguno"/>
          <w:shd w:val="clear" w:color="auto" w:fill="ffffff"/>
        </w:rPr>
      </w:pPr>
      <w:r>
        <w:rPr>
          <w:rtl w:val="0"/>
        </w:rPr>
        <w:t>You are solely responsible for your account, including maintaining the security and confidentiality of your account credentials and any personal information associated with it.</w:t>
      </w:r>
    </w:p>
    <w:p>
      <w:pPr>
        <w:pStyle w:val="Texto Base"/>
        <w:rPr>
          <w:rStyle w:val="Ninguno"/>
          <w:rFonts w:ascii="Times Roman" w:cs="Times Roman" w:hAnsi="Times Roman" w:eastAsia="Times Roman"/>
          <w:sz w:val="24"/>
          <w:szCs w:val="24"/>
        </w:rPr>
      </w:pPr>
      <w:r>
        <w:rPr>
          <w:rtl w:val="0"/>
        </w:rPr>
        <w:t>We reserve the right to suspend or terminate your account at any time, without prior notice, for any reason, including but not limited to, the violation of these Terms and Conditions, illegal activities, fraudulent behaviour, or repeated attempts to compromise the security of our Site.</w:t>
      </w:r>
    </w:p>
    <w:p>
      <w:pPr>
        <w:pStyle w:val="Texto Base"/>
        <w:rPr>
          <w:rStyle w:val="Ninguno"/>
          <w:shd w:val="clear" w:color="auto" w:fill="ffffff"/>
        </w:rPr>
      </w:pPr>
    </w:p>
    <w:p>
      <w:pPr>
        <w:pStyle w:val="Subtítulo"/>
        <w:rPr>
          <w:rStyle w:val="Ninguno"/>
          <w:shd w:val="clear" w:color="auto" w:fill="ffffff"/>
        </w:rPr>
      </w:pPr>
      <w:r>
        <w:rPr>
          <w:rtl w:val="0"/>
          <w:lang w:val="en-US"/>
        </w:rPr>
        <w:t>SALE OF GOODS [AND/OR]/SERVICES]</w:t>
      </w:r>
    </w:p>
    <w:p>
      <w:pPr>
        <w:pStyle w:val="Texto Base"/>
        <w:rPr>
          <w:rStyle w:val="Ninguno"/>
          <w:rFonts w:ascii="Times Roman" w:cs="Times Roman" w:hAnsi="Times Roman" w:eastAsia="Times Roman"/>
          <w:sz w:val="24"/>
          <w:szCs w:val="24"/>
        </w:rPr>
      </w:pPr>
      <w:r>
        <w:rPr>
          <w:rtl w:val="0"/>
        </w:rPr>
        <w:t>The sale of the goods [and services] is governed by these terms and conditions.</w:t>
      </w:r>
    </w:p>
    <w:p>
      <w:pPr>
        <w:pStyle w:val="Texto Base"/>
        <w:rPr>
          <w:rStyle w:val="Ninguno"/>
          <w:shd w:val="clear" w:color="auto" w:fill="ffffff"/>
        </w:rPr>
      </w:pPr>
      <w:r>
        <w:rPr>
          <w:rtl w:val="0"/>
        </w:rPr>
        <w:t>The following goods [and services] are available on our site:</w:t>
      </w:r>
    </w:p>
    <w:p>
      <w:pPr>
        <w:pStyle w:val="Texto Base"/>
        <w:rPr>
          <w:rStyle w:val="Ninguno"/>
          <w:shd w:val="clear" w:color="auto" w:fill="ffffff"/>
        </w:rPr>
      </w:pPr>
      <w:r>
        <w:rPr>
          <w:rtl w:val="0"/>
        </w:rPr>
        <w:t>[Insert goods [and services] available on your site]</w:t>
      </w:r>
    </w:p>
    <w:p>
      <w:pPr>
        <w:pStyle w:val="Texto Base"/>
        <w:rPr>
          <w:rStyle w:val="Ninguno"/>
          <w:shd w:val="clear" w:color="auto" w:fill="ffffff"/>
        </w:rPr>
      </w:pPr>
      <w:r>
        <w:rPr>
          <w:rtl w:val="0"/>
        </w:rPr>
        <w:t>Upon the completion of the service, the services shall be paid in full. This means the client or user shall pay in full once the service is finished.</w:t>
      </w:r>
    </w:p>
    <w:p>
      <w:pPr>
        <w:pStyle w:val="Texto Base"/>
        <w:rPr>
          <w:rStyle w:val="Ninguno"/>
          <w:rFonts w:ascii="Times Roman" w:cs="Times Roman" w:hAnsi="Times Roman" w:eastAsia="Times Roman"/>
          <w:sz w:val="24"/>
          <w:szCs w:val="24"/>
        </w:rPr>
      </w:pPr>
      <w:r>
        <w:rPr>
          <w:rtl w:val="0"/>
        </w:rPr>
        <w:t>We reserve the right to modify, reject,</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8"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a:extLst>
                          <a:ext uri="{C572A759-6A51-4108-AA02-DFA0A04FC94B}">
                            <ma14:wrappingTextBoxFlag xmlns:ma14="http://schemas.microsoft.com/office/mac/drawingml/2011/main" val="1"/>
                          </a:ext>
                        </a:extLst>
                      </wps:spPr>
                      <wps:txb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56.7pt;margin-top:778.3pt;width:160.1pt;height:21.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720000</wp:posOffset>
                </wp:positionH>
                <wp:positionV relativeFrom="page">
                  <wp:posOffset>9884702</wp:posOffset>
                </wp:positionV>
                <wp:extent cx="1273947" cy="270750"/>
                <wp:effectExtent l="0" t="0" r="0" b="0"/>
                <wp:wrapNone/>
                <wp:docPr id="1073741829" name="officeArt object" descr="Rectángulo">
                  <a:hlinkClick r:id="rId4" invalidUrl="" action="" tgtFrame="" tooltip="" history="1" highlightClick="0" endSnd="0"/>
                </wp:docPr>
                <wp:cNvGraphicFramePr/>
                <a:graphic xmlns:a="http://schemas.openxmlformats.org/drawingml/2006/main">
                  <a:graphicData uri="http://schemas.microsoft.com/office/word/2010/wordprocessingShape">
                    <wps:wsp>
                      <wps:cNvSpPr/>
                      <wps:spPr>
                        <a:xfrm>
                          <a:off x="0" y="0"/>
                          <a:ext cx="1273947" cy="270750"/>
                        </a:xfrm>
                        <a:prstGeom prst="rect">
                          <a:avLst/>
                        </a:prstGeom>
                        <a:noFill/>
                        <a:ln w="12700" cap="flat">
                          <a:noFill/>
                          <a:miter lim="400000"/>
                        </a:ln>
                        <a:effectLst/>
                      </wps:spPr>
                      <wps:bodyPr/>
                    </wps:wsp>
                  </a:graphicData>
                </a:graphic>
              </wp:anchor>
            </w:drawing>
          </mc:Choice>
          <mc:Fallback>
            <w:pict>
              <v:rect id="_x0000_s1029" style="visibility:visible;position:absolute;margin-left:56.7pt;margin-top:778.3pt;width:100.3pt;height:21.3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tl w:val="0"/>
        </w:rPr>
        <w:t xml:space="preserve"> or cancel your order for any reason, including but not limited to product availability, pricing errors, or order errors. If we cancel your order after your payment has been processed, you will receive a full refund to your original payment method within [number] business days. You are responsible for monitoring your payment instrument to verify receipt of the refund. If you have any issues with the refund process, please contact us at: [Contact Information]</w:t>
      </w:r>
    </w:p>
    <w:p>
      <w:pPr>
        <w:pStyle w:val="Texto Base"/>
        <w:rPr>
          <w:rStyle w:val="Ninguno"/>
          <w:shd w:val="clear" w:color="auto" w:fill="ffffff"/>
        </w:rPr>
      </w:pPr>
    </w:p>
    <w:p>
      <w:pPr>
        <w:pStyle w:val="Subtítulo"/>
        <w:rPr>
          <w:rStyle w:val="Ninguno"/>
          <w:shd w:val="clear" w:color="auto" w:fill="ffffff"/>
        </w:rPr>
      </w:pPr>
      <w:r>
        <w:rPr>
          <w:rtl w:val="0"/>
          <w:lang w:val="en-US"/>
        </w:rPr>
        <w:t>SUBSCRIPTIONS</w:t>
      </w:r>
    </w:p>
    <w:p>
      <w:pPr>
        <w:pStyle w:val="Texto Base"/>
        <w:rPr>
          <w:rStyle w:val="Ninguno"/>
          <w:rFonts w:ascii="Times Roman" w:cs="Times Roman" w:hAnsi="Times Roman" w:eastAsia="Times Roman"/>
          <w:sz w:val="24"/>
          <w:szCs w:val="24"/>
        </w:rPr>
      </w:pPr>
      <w:r>
        <w:rPr>
          <w:rtl w:val="0"/>
        </w:rPr>
        <w:t>Your subscription automatically renews at the end of each billing cycle unless you cancel at least [Insert number of days to cancel subscription] days before the renewal date.</w:t>
      </w:r>
    </w:p>
    <w:p>
      <w:pPr>
        <w:pStyle w:val="Texto Base"/>
        <w:rPr>
          <w:rStyle w:val="Ninguno"/>
          <w:shd w:val="clear" w:color="auto" w:fill="ffffff"/>
        </w:rPr>
      </w:pPr>
    </w:p>
    <w:p>
      <w:pPr>
        <w:pStyle w:val="Subtítulo"/>
        <w:rPr>
          <w:rStyle w:val="Ninguno"/>
          <w:shd w:val="clear" w:color="auto" w:fill="ffffff"/>
        </w:rPr>
      </w:pPr>
      <w:r>
        <w:rPr>
          <w:rtl w:val="0"/>
        </w:rPr>
        <w:t>PAYMENTS</w:t>
      </w:r>
    </w:p>
    <w:p>
      <w:pPr>
        <w:pStyle w:val="Texto Base"/>
        <w:rPr>
          <w:rStyle w:val="Ninguno"/>
          <w:shd w:val="clear" w:color="auto" w:fill="ffffff"/>
        </w:rPr>
      </w:pPr>
      <w:r>
        <w:rPr>
          <w:rtl w:val="0"/>
        </w:rPr>
        <w:t>The following payment methods are available at our Site:</w:t>
      </w:r>
    </w:p>
    <w:p>
      <w:pPr>
        <w:pStyle w:val="Texto Base"/>
        <w:rPr>
          <w:rStyle w:val="Ninguno"/>
          <w:rFonts w:ascii="Times Roman" w:cs="Times Roman" w:hAnsi="Times Roman" w:eastAsia="Times Roman"/>
          <w:sz w:val="24"/>
          <w:szCs w:val="24"/>
        </w:rPr>
      </w:pPr>
      <w:r>
        <w:rPr>
          <w:rtl w:val="0"/>
        </w:rPr>
        <w:t>[Insert list of payment methods]</w:t>
      </w:r>
    </w:p>
    <w:p>
      <w:pPr>
        <w:pStyle w:val="Texto Base"/>
        <w:rPr>
          <w:rStyle w:val="Ninguno"/>
          <w:shd w:val="clear" w:color="auto" w:fill="ffffff"/>
        </w:rPr>
      </w:pPr>
    </w:p>
    <w:p>
      <w:pPr>
        <w:pStyle w:val="Subtítulo"/>
        <w:rPr>
          <w:rStyle w:val="Ninguno"/>
          <w:shd w:val="clear" w:color="auto" w:fill="ffffff"/>
        </w:rPr>
      </w:pPr>
      <w:r>
        <w:rPr>
          <w:rtl w:val="0"/>
          <w:lang w:val="en-US"/>
        </w:rPr>
        <w:t>SHIPPING AND DELIVERY</w:t>
      </w:r>
    </w:p>
    <w:p>
      <w:pPr>
        <w:pStyle w:val="Texto Base"/>
        <w:rPr>
          <w:rStyle w:val="Ninguno"/>
          <w:shd w:val="clear" w:color="auto" w:fill="ffffff"/>
        </w:rPr>
      </w:pPr>
      <w:r>
        <w:rPr>
          <w:rtl w:val="0"/>
        </w:rPr>
        <w:t>When goods are purchased by you from our Site, one of the following methods will be used to deliver those goods:</w:t>
      </w:r>
    </w:p>
    <w:p>
      <w:pPr>
        <w:pStyle w:val="Texto Base"/>
        <w:rPr>
          <w:rStyle w:val="Ninguno"/>
          <w:rFonts w:ascii="Times Roman" w:cs="Times Roman" w:hAnsi="Times Roman" w:eastAsia="Times Roman"/>
          <w:sz w:val="24"/>
          <w:szCs w:val="24"/>
        </w:rPr>
      </w:pPr>
      <w:r>
        <w:rPr>
          <w:rtl w:val="0"/>
        </w:rPr>
        <w:t>[Insert Method for the Delivery of Goods and a Policy]</w:t>
      </w:r>
    </w:p>
    <w:p>
      <w:pPr>
        <w:pStyle w:val="Texto Base"/>
        <w:rPr>
          <w:rStyle w:val="Ninguno"/>
          <w:shd w:val="clear" w:color="auto" w:fill="ffffff"/>
        </w:rPr>
      </w:pPr>
    </w:p>
    <w:p>
      <w:pPr>
        <w:pStyle w:val="Subtítulo"/>
        <w:rPr>
          <w:rStyle w:val="Ninguno"/>
          <w:shd w:val="clear" w:color="auto" w:fill="ffffff"/>
        </w:rPr>
      </w:pPr>
      <w:r>
        <w:rPr>
          <w:rtl w:val="0"/>
          <w:lang w:val="en-US"/>
        </w:rPr>
        <w:t>CANCELLATION POLICY</w:t>
      </w:r>
    </w:p>
    <w:p>
      <w:pPr>
        <w:pStyle w:val="Texto Base"/>
        <w:rPr>
          <w:rStyle w:val="Ninguno"/>
          <w:shd w:val="clear" w:color="auto" w:fill="ffffff"/>
        </w:rPr>
      </w:pPr>
      <w:r>
        <w:rPr>
          <w:rtl w:val="0"/>
        </w:rPr>
        <w:t>Customers who live in the United Kingdom or the European Union have the right to cancel their contract to purchase from us within 14 days without providing any notice.</w:t>
      </w:r>
    </w:p>
    <w:p>
      <w:pPr>
        <w:pStyle w:val="Texto Base"/>
        <w:rPr>
          <w:rStyle w:val="Ninguno"/>
          <w:shd w:val="clear" w:color="auto" w:fill="ffffff"/>
        </w:rPr>
      </w:pPr>
      <w:r>
        <w:rPr>
          <w:rtl w:val="0"/>
        </w:rPr>
        <w:t>Cancellation rights shall not apply in the following circumstances:</w:t>
      </w:r>
    </w:p>
    <w:p>
      <w:pPr>
        <w:pStyle w:val="Texto Base"/>
        <w:rPr>
          <w:rStyle w:val="Ninguno"/>
          <w:shd w:val="clear" w:color="auto" w:fill="ffffff"/>
        </w:rPr>
      </w:pPr>
      <w:r>
        <w:rPr>
          <w:rtl w:val="0"/>
        </w:rPr>
        <w:t>Goods or services, other than the supply of water, gas, electricity, or district heating, where the price is dependent on fluctuations in the financial market that we cannot control and which occur after the conclusion of the contract. For example, this may apply to financial instruments, cryptocurrency, or commodities.</w:t>
      </w:r>
    </w:p>
    <w:p>
      <w:pPr>
        <w:pStyle w:val="Texto Base"/>
        <w:rPr>
          <w:rStyle w:val="Ninguno"/>
          <w:shd w:val="clear" w:color="auto" w:fill="ffffff"/>
        </w:rPr>
      </w:pPr>
      <w:r>
        <w:rPr>
          <w:rtl w:val="0"/>
        </w:rPr>
        <w:t>Cancellation rights shall also not apply to any of the following:</w:t>
      </w:r>
    </w:p>
    <w:p>
      <w:pPr>
        <w:pStyle w:val="Texto Base"/>
        <w:rPr>
          <w:rStyle w:val="Ninguno"/>
          <w:shd w:val="clear" w:color="auto" w:fill="ffffff"/>
        </w:rPr>
      </w:pPr>
      <w:r>
        <w:rPr>
          <w:rtl w:val="0"/>
        </w:rPr>
        <w:t>[Insert the List of Goods]</w:t>
      </w:r>
    </w:p>
    <w:p>
      <w:pPr>
        <w:pStyle w:val="Texto Base"/>
        <w:rPr>
          <w:rStyle w:val="Ninguno"/>
          <w:rFonts w:ascii="Times Roman" w:cs="Times Roman" w:hAnsi="Times Roman" w:eastAsia="Times Roman"/>
          <w:sz w:val="24"/>
          <w:szCs w:val="24"/>
        </w:rPr>
      </w:pPr>
      <w:r>
        <w:rPr>
          <w:rtl w:val="0"/>
        </w:rPr>
        <w:t>We will make the reimbursement using the same form of payment as you used for the initial purchase unless you expressly agree to an alternative method. You will not in</w:t>
      </w: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0"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a:extLst>
                          <a:ext uri="{C572A759-6A51-4108-AA02-DFA0A04FC94B}">
                            <ma14:wrappingTextBoxFlag xmlns:ma14="http://schemas.microsoft.com/office/mac/drawingml/2011/main" val="1"/>
                          </a:ext>
                        </a:extLst>
                      </wps:spPr>
                      <wps:txb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0" type="#_x0000_t202" style="visibility:visible;position:absolute;margin-left:56.7pt;margin-top:778.3pt;width:160.1pt;height:21.5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mc:AlternateContent>
          <mc:Choice Requires="wps">
            <w:drawing xmlns:a="http://schemas.openxmlformats.org/drawingml/2006/main">
              <wp:anchor distT="152400" distB="152400" distL="152400" distR="152400" simplePos="0" relativeHeight="251665408" behindDoc="0" locked="0" layoutInCell="1" allowOverlap="1">
                <wp:simplePos x="0" y="0"/>
                <wp:positionH relativeFrom="page">
                  <wp:posOffset>720000</wp:posOffset>
                </wp:positionH>
                <wp:positionV relativeFrom="page">
                  <wp:posOffset>9884702</wp:posOffset>
                </wp:positionV>
                <wp:extent cx="1273947" cy="270750"/>
                <wp:effectExtent l="0" t="0" r="0" b="0"/>
                <wp:wrapNone/>
                <wp:docPr id="1073741831" name="officeArt object" descr="Rectángulo">
                  <a:hlinkClick r:id="rId4" invalidUrl="" action="" tgtFrame="" tooltip="" history="1" highlightClick="0" endSnd="0"/>
                </wp:docPr>
                <wp:cNvGraphicFramePr/>
                <a:graphic xmlns:a="http://schemas.openxmlformats.org/drawingml/2006/main">
                  <a:graphicData uri="http://schemas.microsoft.com/office/word/2010/wordprocessingShape">
                    <wps:wsp>
                      <wps:cNvSpPr/>
                      <wps:spPr>
                        <a:xfrm>
                          <a:off x="0" y="0"/>
                          <a:ext cx="1273947" cy="270750"/>
                        </a:xfrm>
                        <a:prstGeom prst="rect">
                          <a:avLst/>
                        </a:prstGeom>
                        <a:noFill/>
                        <a:ln w="12700" cap="flat">
                          <a:noFill/>
                          <a:miter lim="400000"/>
                        </a:ln>
                        <a:effectLst/>
                      </wps:spPr>
                      <wps:bodyPr/>
                    </wps:wsp>
                  </a:graphicData>
                </a:graphic>
              </wp:anchor>
            </w:drawing>
          </mc:Choice>
          <mc:Fallback>
            <w:pict>
              <v:rect id="_x0000_s1031" style="visibility:visible;position:absolute;margin-left:56.7pt;margin-top:778.3pt;width:100.3pt;height:21.3pt;z-index:25166540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tl w:val="0"/>
        </w:rPr>
        <w:t>cur any fees because of the reimbursement.</w:t>
      </w:r>
      <w:r>
        <w:rPr>
          <w:rtl w:val="0"/>
        </w:rPr>
        <w:t> </w:t>
      </w:r>
    </w:p>
    <w:p>
      <w:pPr>
        <w:pStyle w:val="Texto Base"/>
        <w:rPr>
          <w:rStyle w:val="Ninguno"/>
          <w:shd w:val="clear" w:color="auto" w:fill="ffffff"/>
        </w:rPr>
      </w:pPr>
    </w:p>
    <w:p>
      <w:pPr>
        <w:pStyle w:val="Subtítulo"/>
        <w:rPr>
          <w:rStyle w:val="Ninguno"/>
          <w:shd w:val="clear" w:color="auto" w:fill="ffffff"/>
        </w:rPr>
      </w:pPr>
      <w:r>
        <w:rPr>
          <w:rtl w:val="0"/>
          <w:lang w:val="es-ES_tradnl"/>
        </w:rPr>
        <w:t>REFUNDS</w:t>
      </w:r>
    </w:p>
    <w:p>
      <w:pPr>
        <w:pStyle w:val="Texto Base"/>
        <w:rPr>
          <w:rStyle w:val="Ninguno"/>
          <w:shd w:val="clear" w:color="auto" w:fill="ffffff"/>
        </w:rPr>
      </w:pPr>
      <w:r>
        <w:rPr>
          <w:rtl w:val="0"/>
        </w:rPr>
        <w:t>We accept refund requests for any of the following reasons and in accordance with the policy that follows:</w:t>
      </w:r>
    </w:p>
    <w:p>
      <w:pPr>
        <w:pStyle w:val="Texto Base"/>
        <w:rPr>
          <w:rStyle w:val="Ninguno"/>
          <w:rFonts w:ascii="Times Roman" w:cs="Times Roman" w:hAnsi="Times Roman" w:eastAsia="Times Roman"/>
          <w:sz w:val="24"/>
          <w:szCs w:val="24"/>
        </w:rPr>
      </w:pPr>
      <w:r>
        <w:rPr>
          <w:rtl w:val="0"/>
        </w:rPr>
        <w:t>[INSERT REASONS AND POLICY]</w:t>
      </w:r>
    </w:p>
    <w:p>
      <w:pPr>
        <w:pStyle w:val="Texto Base"/>
        <w:rPr>
          <w:rStyle w:val="Ninguno"/>
          <w:shd w:val="clear" w:color="auto" w:fill="ffffff"/>
        </w:rPr>
      </w:pPr>
    </w:p>
    <w:p>
      <w:pPr>
        <w:pStyle w:val="Subtítulo"/>
        <w:rPr>
          <w:rStyle w:val="Ninguno"/>
          <w:shd w:val="clear" w:color="auto" w:fill="ffffff"/>
        </w:rPr>
      </w:pPr>
      <w:r>
        <w:rPr>
          <w:rtl w:val="0"/>
        </w:rPr>
        <w:t>RETURNS</w:t>
      </w:r>
    </w:p>
    <w:p>
      <w:pPr>
        <w:pStyle w:val="Texto Base"/>
        <w:rPr>
          <w:rStyle w:val="Ninguno"/>
          <w:rFonts w:ascii="Times Roman" w:cs="Times Roman" w:hAnsi="Times Roman" w:eastAsia="Times Roman"/>
          <w:sz w:val="24"/>
          <w:szCs w:val="24"/>
        </w:rPr>
      </w:pPr>
      <w:r>
        <w:rPr>
          <w:rtl w:val="0"/>
        </w:rPr>
        <w:t>Returns can be made in person at [any] of our retail stores located at [insert location]. To initiate a return, please bring the original order confirmation or proof of purchase. Our store associates will assist you with the return process.</w:t>
      </w:r>
    </w:p>
    <w:p>
      <w:pPr>
        <w:pStyle w:val="Texto Base"/>
        <w:rPr>
          <w:rStyle w:val="Ninguno"/>
          <w:shd w:val="clear" w:color="auto" w:fill="ffffff"/>
        </w:rPr>
      </w:pPr>
    </w:p>
    <w:p>
      <w:pPr>
        <w:pStyle w:val="Subtítulo"/>
        <w:rPr>
          <w:rStyle w:val="Ninguno"/>
          <w:shd w:val="clear" w:color="auto" w:fill="ffffff"/>
        </w:rPr>
      </w:pPr>
      <w:r>
        <w:rPr>
          <w:rtl w:val="0"/>
          <w:lang w:val="en-US"/>
        </w:rPr>
        <w:t>CONSUMER PROTECTION LAW</w:t>
      </w:r>
    </w:p>
    <w:p>
      <w:pPr>
        <w:pStyle w:val="Texto Base"/>
        <w:rPr>
          <w:rStyle w:val="Ninguno"/>
          <w:rFonts w:ascii="Times Roman" w:cs="Times Roman" w:hAnsi="Times Roman" w:eastAsia="Times Roman"/>
          <w:sz w:val="24"/>
          <w:szCs w:val="24"/>
        </w:rPr>
      </w:pPr>
      <w:r>
        <w:rPr>
          <w:rtl w:val="0"/>
        </w:rPr>
        <w:t>Your statutory rights as a consumer are protected by applicable laws, including but not limited to the Sale of Goods Act 1979 and the Consumer Rights Act 2015 (or equivalent legislation in your jurisdiction). These Terms and Conditions do not affect your legal rights. In the event of a conflict between these Terms and Conditions and applicable law, the law will prevail.</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Texto Base"/>
        <w:rPr>
          <w:rStyle w:val="Ninguno"/>
          <w:shd w:val="clear" w:color="auto" w:fill="ffffff"/>
        </w:rPr>
      </w:pPr>
    </w:p>
    <w:p>
      <w:pPr>
        <w:pStyle w:val="Subtítulo"/>
        <w:rPr>
          <w:rStyle w:val="Ninguno"/>
          <w:shd w:val="clear" w:color="auto" w:fill="ffffff"/>
        </w:rPr>
      </w:pPr>
      <w:r>
        <w:rPr>
          <w:rtl w:val="0"/>
          <w:lang w:val="en-US"/>
        </w:rPr>
        <w:t>ADDITIONAL TERMS</w:t>
      </w:r>
    </w:p>
    <w:p>
      <w:pPr>
        <w:pStyle w:val="Texto Base"/>
        <w:rPr>
          <w:rStyle w:val="Ninguno"/>
          <w:rFonts w:ascii="Times Roman" w:cs="Times Roman" w:hAnsi="Times Roman" w:eastAsia="Times Roman"/>
          <w:sz w:val="24"/>
          <w:szCs w:val="24"/>
        </w:rPr>
      </w:pPr>
      <w:r>
        <w:rPr>
          <w:rtl w:val="0"/>
          <w:lang w:val="de-DE"/>
        </w:rPr>
        <w:t>[INSERT ADDITIONAL TERMS]</w:t>
      </w:r>
    </w:p>
    <w:p>
      <w:pPr>
        <w:pStyle w:val="Texto Base"/>
        <w:rPr>
          <w:rStyle w:val="Ninguno"/>
          <w:shd w:val="clear" w:color="auto" w:fill="ffffff"/>
        </w:rPr>
      </w:pPr>
    </w:p>
    <w:p>
      <w:pPr>
        <w:pStyle w:val="Subtítulo"/>
        <w:rPr>
          <w:rStyle w:val="Ninguno"/>
          <w:shd w:val="clear" w:color="auto" w:fill="ffffff"/>
        </w:rPr>
      </w:pPr>
      <w:r>
        <w:rPr>
          <w:rtl w:val="0"/>
          <w:lang w:val="da-DK"/>
        </w:rPr>
        <w:t>CONTACT DETAILS</w:t>
      </w:r>
    </w:p>
    <w:p>
      <w:pPr>
        <w:pStyle w:val="Texto Base"/>
        <w:rPr>
          <w:rStyle w:val="Ninguno"/>
          <w:rFonts w:ascii="Times Roman" w:cs="Times Roman" w:hAnsi="Times Roman" w:eastAsia="Times Roman"/>
          <w:sz w:val="24"/>
          <w:szCs w:val="24"/>
        </w:rPr>
      </w:pPr>
      <w:r>
        <w:rPr>
          <w:rtl w:val="0"/>
        </w:rPr>
        <w:t xml:space="preserve">If you have any questions or concerns, please contact us </w:t>
      </w: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2"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a:extLst>
                          <a:ext uri="{C572A759-6A51-4108-AA02-DFA0A04FC94B}">
                            <ma14:wrappingTextBoxFlag xmlns:ma14="http://schemas.microsoft.com/office/mac/drawingml/2011/main" val="1"/>
                          </a:ext>
                        </a:extLst>
                      </wps:spPr>
                      <wps:txb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2" type="#_x0000_t202" style="visibility:visible;position:absolute;margin-left:56.7pt;margin-top:778.3pt;width:160.1pt;height:21.5pt;z-index:25166233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mc:AlternateContent>
          <mc:Choice Requires="wps">
            <w:drawing xmlns:a="http://schemas.openxmlformats.org/drawingml/2006/main">
              <wp:anchor distT="152400" distB="152400" distL="152400" distR="152400" simplePos="0" relativeHeight="251666432" behindDoc="0" locked="0" layoutInCell="1" allowOverlap="1">
                <wp:simplePos x="0" y="0"/>
                <wp:positionH relativeFrom="page">
                  <wp:posOffset>720000</wp:posOffset>
                </wp:positionH>
                <wp:positionV relativeFrom="page">
                  <wp:posOffset>9884702</wp:posOffset>
                </wp:positionV>
                <wp:extent cx="1273947" cy="270750"/>
                <wp:effectExtent l="0" t="0" r="0" b="0"/>
                <wp:wrapNone/>
                <wp:docPr id="1073741833" name="officeArt object" descr="Rectángulo">
                  <a:hlinkClick r:id="rId4" invalidUrl="" action="" tgtFrame="" tooltip="" history="1" highlightClick="0" endSnd="0"/>
                </wp:docPr>
                <wp:cNvGraphicFramePr/>
                <a:graphic xmlns:a="http://schemas.openxmlformats.org/drawingml/2006/main">
                  <a:graphicData uri="http://schemas.microsoft.com/office/word/2010/wordprocessingShape">
                    <wps:wsp>
                      <wps:cNvSpPr/>
                      <wps:spPr>
                        <a:xfrm>
                          <a:off x="0" y="0"/>
                          <a:ext cx="1273947" cy="270750"/>
                        </a:xfrm>
                        <a:prstGeom prst="rect">
                          <a:avLst/>
                        </a:prstGeom>
                        <a:noFill/>
                        <a:ln w="12700" cap="flat">
                          <a:noFill/>
                          <a:miter lim="400000"/>
                        </a:ln>
                        <a:effectLst/>
                      </wps:spPr>
                      <wps:bodyPr/>
                    </wps:wsp>
                  </a:graphicData>
                </a:graphic>
              </wp:anchor>
            </w:drawing>
          </mc:Choice>
          <mc:Fallback>
            <w:pict>
              <v:rect id="_x0000_s1033" style="visibility:visible;position:absolute;margin-left:56.7pt;margin-top:778.3pt;width:100.3pt;height:21.3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tl w:val="0"/>
        </w:rPr>
        <w:t>in the manner that follows:</w:t>
      </w:r>
    </w:p>
    <w:p>
      <w:pPr>
        <w:pStyle w:val="Texto Base"/>
        <w:rPr>
          <w:rStyle w:val="Ninguno"/>
          <w:shd w:val="clear" w:color="auto" w:fill="ffffff"/>
        </w:rPr>
      </w:pPr>
    </w:p>
    <w:p>
      <w:pPr>
        <w:pStyle w:val="Texto Base"/>
        <w:rPr>
          <w:rStyle w:val="Ninguno"/>
          <w:rFonts w:ascii="Times Roman" w:cs="Times Roman" w:hAnsi="Times Roman" w:eastAsia="Times Roman"/>
          <w:sz w:val="24"/>
          <w:szCs w:val="24"/>
        </w:rPr>
      </w:pPr>
      <w:r>
        <w:rPr>
          <w:rtl w:val="0"/>
        </w:rPr>
        <w:t>[Insert contact details]</w:t>
      </w:r>
    </w:p>
    <w:p>
      <w:pPr>
        <w:pStyle w:val="Texto Base"/>
        <w:rPr>
          <w:rStyle w:val="Ninguno"/>
          <w:shd w:val="clear" w:color="auto" w:fill="ffffff"/>
        </w:rPr>
      </w:pPr>
    </w:p>
    <w:p>
      <w:pPr>
        <w:pStyle w:val="Texto Base"/>
        <w:rPr>
          <w:rStyle w:val="Ninguno"/>
          <w:rFonts w:ascii="Times Roman" w:cs="Times Roman" w:hAnsi="Times Roman" w:eastAsia="Times Roman"/>
          <w:sz w:val="24"/>
          <w:szCs w:val="24"/>
        </w:rPr>
      </w:pPr>
      <w:r>
        <w:rPr>
          <w:rtl w:val="0"/>
        </w:rPr>
        <w:t>Effective Date: ________ day of ________________, ________.</w:t>
      </w:r>
    </w:p>
    <w:p>
      <w:pPr>
        <w:pStyle w:val="Texto Base"/>
        <w:rPr>
          <w:rStyle w:val="Ninguno"/>
          <w:shd w:val="clear" w:color="auto" w:fill="ffffff"/>
        </w:rPr>
      </w:pPr>
    </w:p>
    <w:p>
      <w:pPr>
        <w:pStyle w:val="Texto Base"/>
      </w:pPr>
      <w:r>
        <w:rPr>
          <w:rStyle w:val="Ninguno"/>
          <w:shd w:val="clear" w:color="auto" w:fill="ffffff"/>
        </w:rPr>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6"/>
        <w:tab w:val="right" w:pos="9632"/>
        <w:tab w:val="clear" w:pos="9020"/>
      </w:tabs>
      <w:bidi w:val="0"/>
      <w:spacing w:after="20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816"/>
        <w:tab w:val="right" w:pos="9632"/>
        <w:tab w:val="clear" w:pos="9020"/>
      </w:tabs>
      <w:bidi w:val="0"/>
      <w:spacing w:after="200"/>
      <w:ind w:left="0" w:right="0" w:firstLine="0"/>
      <w:jc w:val="left"/>
      <w:rPr>
        <w:rtl w:val="0"/>
      </w:rPr>
    </w:pPr>
    <w:r>
      <w:rPr>
        <w:rFonts w:ascii="Times New Roman" w:cs="Times New Roman" w:hAnsi="Times New Roman" w:eastAsia="Times New Roman"/>
        <w:outline w:val="0"/>
        <w:color w:val="000000"/>
        <w:rtl w:val="0"/>
        <w14:textFill>
          <w14:solidFill>
            <w14:srgbClr w14:val="000000"/>
          </w14:solidFill>
        </w14:textFill>
      </w:rPr>
      <w:drawing xmlns:a="http://schemas.openxmlformats.org/drawingml/2006/main">
        <wp:inline distT="0" distB="0" distL="0" distR="0">
          <wp:extent cx="1440000" cy="165554"/>
          <wp:effectExtent l="0" t="0" r="0" b="0"/>
          <wp:docPr id="1073741825" name="officeArt object" descr="download.svg"/>
          <wp:cNvGraphicFramePr/>
          <a:graphic xmlns:a="http://schemas.openxmlformats.org/drawingml/2006/main">
            <a:graphicData uri="http://schemas.openxmlformats.org/drawingml/2006/picture">
              <pic:pic xmlns:pic="http://schemas.openxmlformats.org/drawingml/2006/picture">
                <pic:nvPicPr>
                  <pic:cNvPr id="1073741825" name="download.svg" descr="download.svg"/>
                  <pic:cNvPicPr>
                    <a:picLocks noChangeAspect="1"/>
                  </pic:cNvPicPr>
                </pic:nvPicPr>
                <pic:blipFill>
                  <a:blip r:embed="rId1">
                    <a:extLst/>
                  </a:blip>
                  <a:srcRect l="0" t="0" r="0" b="0"/>
                  <a:stretch>
                    <a:fillRect/>
                  </a:stretch>
                </pic:blipFill>
                <pic:spPr>
                  <a:xfrm>
                    <a:off x="0" y="0"/>
                    <a:ext cx="1440000" cy="165554"/>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de-DE"/>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s://www.lawdistrict.co.uk/"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