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en-US"/>
        </w:rPr>
        <w:t>Prenuptial Agreement</w:t>
      </w:r>
    </w:p>
    <w:p>
      <w:pPr>
        <w:pStyle w:val="Título"/>
      </w:pPr>
    </w:p>
    <w:p>
      <w:pPr>
        <w:pStyle w:val="Título"/>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This Prenuptial Agreement (</w:t>
      </w:r>
      <w:r>
        <w:rPr>
          <w:rStyle w:val="Ninguno"/>
          <w:shd w:val="clear" w:color="auto" w:fill="ffffff"/>
          <w:rtl w:val="1"/>
          <w:lang w:val="ar-SA" w:bidi="ar-SA"/>
        </w:rPr>
        <w:t>“</w:t>
      </w:r>
      <w:r>
        <w:rPr>
          <w:rStyle w:val="Ninguno"/>
          <w:shd w:val="clear" w:color="auto" w:fill="ffffff"/>
          <w:rtl w:val="0"/>
          <w:lang w:val="en-US"/>
        </w:rPr>
        <w:t>Agreement</w:t>
      </w:r>
      <w:r>
        <w:rPr>
          <w:rStyle w:val="Ninguno"/>
          <w:shd w:val="clear" w:color="auto" w:fill="ffffff"/>
          <w:rtl w:val="0"/>
        </w:rPr>
        <w:t>”</w:t>
      </w:r>
      <w:r>
        <w:rPr>
          <w:rStyle w:val="Ninguno"/>
          <w:shd w:val="clear" w:color="auto" w:fill="ffffff"/>
          <w:rtl w:val="0"/>
          <w:lang w:val="en-US"/>
        </w:rPr>
        <w:t>) is made between _______________________ and _______________________, (</w:t>
      </w:r>
      <w:r>
        <w:rPr>
          <w:rStyle w:val="Ninguno"/>
          <w:shd w:val="clear" w:color="auto" w:fill="ffffff"/>
          <w:rtl w:val="1"/>
          <w:lang w:val="ar-SA" w:bidi="ar-SA"/>
        </w:rPr>
        <w:t>“</w:t>
      </w:r>
      <w:r>
        <w:rPr>
          <w:rStyle w:val="Ninguno"/>
          <w:shd w:val="clear" w:color="auto" w:fill="ffffff"/>
          <w:rtl w:val="0"/>
          <w:lang w:val="en-US"/>
        </w:rPr>
        <w:t>The Parties</w:t>
      </w:r>
      <w:r>
        <w:rPr>
          <w:rStyle w:val="Ninguno"/>
          <w:shd w:val="clear" w:color="auto" w:fill="ffffff"/>
          <w:rtl w:val="0"/>
        </w:rPr>
        <w:t>”</w:t>
      </w:r>
      <w:r>
        <w:rPr>
          <w:rStyle w:val="Ninguno"/>
          <w:shd w:val="clear" w:color="auto" w:fill="ffffff"/>
          <w:rtl w:val="0"/>
          <w:lang w:val="en-US"/>
        </w:rPr>
        <w:t>) and becomes valid on _____________, 20____. The Parties have the intention to marry each other in the near future.</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Each Party acknowledges entering this Agreement voluntarily and with full knowledge of all of the facts and circumstances pertinent to it. Further, the Parties acknowledge that they have made full disclosure of all of their properties, income, estate, and financial obligations.</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The Purpose of this Agreement is to set forth all legal rights regarding the property and estates of The Parties as thoroughly as possible.</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The Parties have agreed on mutual promises and undertakings set forth below:</w:t>
      </w:r>
    </w:p>
    <w:p>
      <w:pPr>
        <w:pStyle w:val="Texto Base"/>
        <w:ind w:left="720"/>
        <w:rPr>
          <w:rStyle w:val="Ninguno"/>
          <w:shd w:val="clear" w:color="auto" w:fill="ffffff"/>
        </w:rPr>
      </w:pPr>
    </w:p>
    <w:p>
      <w:pPr>
        <w:pStyle w:val="Texto Base"/>
        <w:numPr>
          <w:ilvl w:val="1"/>
          <w:numId w:val="2"/>
        </w:numPr>
      </w:pPr>
      <w:r>
        <w:rPr>
          <w:rStyle w:val="Ninguno"/>
          <w:b w:val="1"/>
          <w:bCs w:val="1"/>
          <w:shd w:val="clear" w:color="auto" w:fill="ffffff"/>
          <w:rtl w:val="0"/>
          <w:lang w:val="en-US"/>
        </w:rPr>
        <w:t>Premarital Property</w:t>
      </w:r>
      <w:r>
        <w:rPr>
          <w:rStyle w:val="Ninguno"/>
          <w:shd w:val="clear" w:color="auto" w:fill="ffffff"/>
          <w:rtl w:val="0"/>
          <w:lang w:val="en-US"/>
        </w:rPr>
        <w:t>. The Parties have agreed to have [Joint ownership/Separate ownership]. Therefore, the Parties [shall share every property and estate listed, and each party will have the full right and authority to manage them/ shall continue to have separate ownership over the property of the party that acquired it].</w:t>
      </w:r>
    </w:p>
    <w:p>
      <w:pPr>
        <w:pStyle w:val="Texto Base"/>
        <w:ind w:left="720"/>
        <w:rPr>
          <w:rStyle w:val="Ninguno"/>
          <w:shd w:val="clear" w:color="auto" w:fill="ffffff"/>
        </w:rPr>
      </w:pPr>
    </w:p>
    <w:p>
      <w:pPr>
        <w:pStyle w:val="Texto Base"/>
        <w:numPr>
          <w:ilvl w:val="1"/>
          <w:numId w:val="2"/>
        </w:numPr>
      </w:pPr>
      <w:r>
        <w:rPr>
          <w:rStyle w:val="Ninguno"/>
          <w:b w:val="1"/>
          <w:bCs w:val="1"/>
          <w:shd w:val="clear" w:color="auto" w:fill="ffffff"/>
          <w:rtl w:val="0"/>
        </w:rPr>
        <w:t xml:space="preserve">Premarital Debts. </w:t>
      </w:r>
      <w:r>
        <w:rPr>
          <w:rStyle w:val="Ninguno"/>
          <w:shd w:val="clear" w:color="auto" w:fill="ffffff"/>
          <w:rtl w:val="0"/>
          <w:lang w:val="en-US"/>
        </w:rPr>
        <w:t xml:space="preserve">The Parties have agreed to have [Joint ownership/Separate ownership]. Therefore, the Parties [shall share every property and estate </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9257409</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28.9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Style w:val="Ninguno"/>
          <w:shd w:val="clear" w:color="auto" w:fill="ffffff"/>
          <w:rtl w:val="0"/>
          <w:lang w:val="en-US"/>
        </w:rPr>
        <w:t>listed, and each party will have the full right and authority to manage them/ shall continue to have separate ownership over the property of the party that acquired it].</w:t>
      </w:r>
    </w:p>
    <w:p>
      <w:pPr>
        <w:pStyle w:val="Texto Base"/>
        <w:ind w:left="720"/>
        <w:rPr>
          <w:rStyle w:val="Ninguno"/>
          <w:shd w:val="clear" w:color="auto" w:fill="ffffff"/>
        </w:rPr>
      </w:pPr>
    </w:p>
    <w:p>
      <w:pPr>
        <w:pStyle w:val="Texto Base"/>
        <w:numPr>
          <w:ilvl w:val="1"/>
          <w:numId w:val="2"/>
        </w:numPr>
      </w:pPr>
      <w:r>
        <w:rPr>
          <w:rStyle w:val="Ninguno"/>
          <w:b w:val="1"/>
          <w:bCs w:val="1"/>
          <w:shd w:val="clear" w:color="auto" w:fill="ffffff"/>
          <w:rtl w:val="0"/>
          <w:lang w:val="en-US"/>
        </w:rPr>
        <w:t>Legal Disability</w:t>
      </w:r>
      <w:r>
        <w:rPr>
          <w:rStyle w:val="Ninguno"/>
          <w:shd w:val="clear" w:color="auto" w:fill="ffffff"/>
          <w:rtl w:val="0"/>
          <w:lang w:val="en-US"/>
        </w:rPr>
        <w:t>. In case of any legal disability, The Parties waive any right to serve as conservator of the person or property of the other.</w:t>
      </w:r>
    </w:p>
    <w:p>
      <w:pPr>
        <w:pStyle w:val="Texto Base"/>
        <w:ind w:left="720"/>
        <w:rPr>
          <w:rStyle w:val="Ninguno"/>
          <w:shd w:val="clear" w:color="auto" w:fill="ffffff"/>
        </w:rPr>
      </w:pPr>
    </w:p>
    <w:p>
      <w:pPr>
        <w:pStyle w:val="Texto Base"/>
        <w:numPr>
          <w:ilvl w:val="1"/>
          <w:numId w:val="2"/>
        </w:numPr>
      </w:pPr>
      <w:r>
        <w:rPr>
          <w:rStyle w:val="Ninguno"/>
          <w:b w:val="1"/>
          <w:bCs w:val="1"/>
          <w:shd w:val="clear" w:color="auto" w:fill="ffffff"/>
          <w:rtl w:val="0"/>
          <w:lang w:val="en-US"/>
        </w:rPr>
        <w:t>Divorce or Legal Separation</w:t>
      </w:r>
      <w:r>
        <w:rPr>
          <w:rStyle w:val="Ninguno"/>
          <w:shd w:val="clear" w:color="auto" w:fill="ffffff"/>
          <w:rtl w:val="0"/>
          <w:lang w:val="en-US"/>
        </w:rPr>
        <w:t>. Neither party shall make a claim on separate or marital property owned by the other party during the marriage in case of divorce or legal separation. This provision shall not apply to any property acquired under Joint Ownership during the marriage.</w:t>
      </w:r>
      <w:r>
        <w:rPr>
          <w:rStyle w:val="Ninguno"/>
          <w:shd w:val="clear" w:color="auto" w:fill="ffffff"/>
          <w:rtl w:val="0"/>
        </w:rPr>
        <w:t> </w:t>
      </w:r>
    </w:p>
    <w:p>
      <w:pPr>
        <w:pStyle w:val="Texto Base"/>
        <w:ind w:left="720"/>
        <w:rPr>
          <w:rStyle w:val="Ninguno"/>
          <w:shd w:val="clear" w:color="auto" w:fill="ffffff"/>
        </w:rPr>
      </w:pPr>
    </w:p>
    <w:p>
      <w:pPr>
        <w:pStyle w:val="Texto Base"/>
        <w:numPr>
          <w:ilvl w:val="1"/>
          <w:numId w:val="2"/>
        </w:numPr>
      </w:pPr>
      <w:r>
        <w:rPr>
          <w:rStyle w:val="Ninguno"/>
          <w:b w:val="1"/>
          <w:bCs w:val="1"/>
          <w:shd w:val="clear" w:color="auto" w:fill="ffffff"/>
          <w:rtl w:val="0"/>
          <w:lang w:val="en-US"/>
        </w:rPr>
        <w:t>Earnings</w:t>
      </w:r>
      <w:r>
        <w:rPr>
          <w:rStyle w:val="Ninguno"/>
          <w:shd w:val="clear" w:color="auto" w:fill="ffffff"/>
          <w:rtl w:val="0"/>
          <w:lang w:val="en-US"/>
        </w:rPr>
        <w:t>. In the event of a Divorce, the Parties agrees that each party</w:t>
      </w:r>
      <w:r>
        <w:rPr>
          <w:rStyle w:val="Ninguno"/>
          <w:shd w:val="clear" w:color="auto" w:fill="ffffff"/>
          <w:rtl w:val="0"/>
          <w:lang w:val="de-DE"/>
        </w:rPr>
        <w:t>´</w:t>
      </w:r>
      <w:r>
        <w:rPr>
          <w:rStyle w:val="Ninguno"/>
          <w:shd w:val="clear" w:color="auto" w:fill="ffffff"/>
          <w:rtl w:val="0"/>
          <w:lang w:val="en-US"/>
        </w:rPr>
        <w:t>s earnings during the marriage shall be owned by (Each party separately/The couple jointly).</w:t>
      </w:r>
    </w:p>
    <w:p>
      <w:pPr>
        <w:pStyle w:val="Texto Base"/>
        <w:ind w:left="720"/>
        <w:rPr>
          <w:rStyle w:val="Ninguno"/>
          <w:shd w:val="clear" w:color="auto" w:fill="ffffff"/>
        </w:rPr>
      </w:pPr>
    </w:p>
    <w:p>
      <w:pPr>
        <w:pStyle w:val="Texto Base"/>
        <w:numPr>
          <w:ilvl w:val="1"/>
          <w:numId w:val="2"/>
        </w:numPr>
      </w:pPr>
      <w:r>
        <w:rPr>
          <w:rStyle w:val="Ninguno"/>
          <w:b w:val="1"/>
          <w:bCs w:val="1"/>
          <w:shd w:val="clear" w:color="auto" w:fill="ffffff"/>
          <w:rtl w:val="0"/>
        </w:rPr>
        <w:t>Gifts</w:t>
      </w:r>
      <w:r>
        <w:rPr>
          <w:rStyle w:val="Ninguno"/>
          <w:shd w:val="clear" w:color="auto" w:fill="ffffff"/>
          <w:rtl w:val="0"/>
          <w:lang w:val="en-US"/>
        </w:rPr>
        <w:t>. Nothing contained in this Agreement shall constitute a waiver if one of the parties makes a gift to the other during their lifetime or at death of or for benefit of the other party.</w:t>
      </w:r>
    </w:p>
    <w:p>
      <w:pPr>
        <w:pStyle w:val="Texto Base"/>
        <w:ind w:left="720"/>
        <w:rPr>
          <w:rStyle w:val="Ninguno"/>
          <w:shd w:val="clear" w:color="auto" w:fill="ffffff"/>
        </w:rPr>
      </w:pPr>
    </w:p>
    <w:p>
      <w:pPr>
        <w:pStyle w:val="Texto Base"/>
        <w:numPr>
          <w:ilvl w:val="1"/>
          <w:numId w:val="2"/>
        </w:numPr>
      </w:pPr>
      <w:r>
        <w:rPr>
          <w:rStyle w:val="Ninguno"/>
          <w:b w:val="1"/>
          <w:bCs w:val="1"/>
          <w:shd w:val="clear" w:color="auto" w:fill="ffffff"/>
          <w:rtl w:val="0"/>
          <w:lang w:val="it-IT"/>
        </w:rPr>
        <w:t>Fiduciaries</w:t>
      </w:r>
      <w:r>
        <w:rPr>
          <w:rStyle w:val="Ninguno"/>
          <w:shd w:val="clear" w:color="auto" w:fill="ffffff"/>
          <w:rtl w:val="0"/>
          <w:lang w:val="en-US"/>
        </w:rPr>
        <w:t>. If a party is designated or nominated as attorney-in-fact, guardian, conservator, executor, trustee, or other fiduciary in an instrument signed after the date of this Agree</w:t>
      </w:r>
      <w:r>
        <w:rPr>
          <w:rStyle w:val="Ninguno"/>
          <w:shd w:val="clear" w:color="auto" w:fill="ffffff"/>
          <w:rtl w:val="0"/>
          <w:lang w:val="en-US"/>
        </w:rPr>
        <w:softHyphen/>
        <w:t>ment, the designated party shall act under the provisions of such document or an order of the court.</w:t>
      </w:r>
    </w:p>
    <w:p>
      <w:pPr>
        <w:pStyle w:val="Texto Base"/>
        <w:ind w:left="720"/>
        <w:rPr>
          <w:rStyle w:val="Ninguno"/>
          <w:shd w:val="clear" w:color="auto" w:fill="ffffff"/>
        </w:rPr>
      </w:pPr>
    </w:p>
    <w:p>
      <w:pPr>
        <w:pStyle w:val="Texto Base"/>
        <w:numPr>
          <w:ilvl w:val="1"/>
          <w:numId w:val="2"/>
        </w:numPr>
      </w:pPr>
      <w:r>
        <w:rPr>
          <w:rStyle w:val="Ninguno"/>
          <w:b w:val="1"/>
          <w:bCs w:val="1"/>
          <w:shd w:val="clear" w:color="auto" w:fill="ffffff"/>
          <w:rtl w:val="0"/>
          <w:lang w:val="en-US"/>
        </w:rPr>
        <w:t>Children from Marriage.</w:t>
      </w:r>
      <w:r>
        <w:rPr>
          <w:rStyle w:val="Ninguno"/>
          <w:shd w:val="clear" w:color="auto" w:fill="ffffff"/>
          <w:rtl w:val="0"/>
          <w:lang w:val="en-US"/>
        </w:rPr>
        <w:t xml:space="preserve"> Any children born from the marriage between the Parties shall not be affected by this Agreement and such child or children will have right to receive support from either or both Parties.</w:t>
      </w:r>
    </w:p>
    <w:p>
      <w:pPr>
        <w:pStyle w:val="Texto Base"/>
        <w:ind w:left="720"/>
        <w:rPr>
          <w:rStyle w:val="Ninguno"/>
          <w:shd w:val="clear" w:color="auto" w:fill="ffffff"/>
        </w:rPr>
      </w:pPr>
    </w:p>
    <w:p>
      <w:pPr>
        <w:pStyle w:val="Texto Base"/>
        <w:numPr>
          <w:ilvl w:val="1"/>
          <w:numId w:val="2"/>
        </w:numPr>
      </w:pPr>
      <w:r>
        <w:rPr>
          <w:rStyle w:val="Ninguno"/>
          <w:b w:val="1"/>
          <w:bCs w:val="1"/>
          <w:shd w:val="clear" w:color="auto" w:fill="ffffff"/>
          <w:rtl w:val="0"/>
          <w:lang w:val="en-US"/>
        </w:rPr>
        <w:t>Death</w:t>
      </w:r>
      <w:r>
        <w:rPr>
          <w:rStyle w:val="Ninguno"/>
          <w:shd w:val="clear" w:color="auto" w:fill="ffffff"/>
          <w:rtl w:val="0"/>
          <w:lang w:val="en-US"/>
        </w:rPr>
        <w:t>. In case of death of one of the parties, all claims and rights acquired by the other party by reason of the marriage will be waived at death, including the right to act as an administrator.</w:t>
      </w:r>
    </w:p>
    <w:p>
      <w:pPr>
        <w:pStyle w:val="Texto Base"/>
        <w:ind w:left="720"/>
        <w:rPr>
          <w:rStyle w:val="Ninguno"/>
          <w:shd w:val="clear" w:color="auto" w:fill="ffffff"/>
        </w:rPr>
      </w:pPr>
    </w:p>
    <w:p>
      <w:pPr>
        <w:pStyle w:val="Texto Base"/>
        <w:numPr>
          <w:ilvl w:val="1"/>
          <w:numId w:val="2"/>
        </w:numPr>
      </w:pPr>
      <w:r>
        <w:rPr>
          <w:rStyle w:val="Ninguno"/>
          <w:b w:val="1"/>
          <w:bCs w:val="1"/>
          <w:shd w:val="clear" w:color="auto" w:fill="ffffff"/>
          <w:rtl w:val="0"/>
          <w:lang w:val="en-US"/>
        </w:rPr>
        <w:t>Amendment</w:t>
      </w:r>
      <w:r>
        <w:rPr>
          <w:rStyle w:val="Ninguno"/>
          <w:shd w:val="clear" w:color="auto" w:fill="ffffff"/>
          <w:rtl w:val="0"/>
          <w:lang w:val="en-US"/>
        </w:rPr>
        <w:t>. The amendment of this agreement can only be carried out in writing and signed by each of the parties. Their attorneys-in-</w:t>
      </w:r>
      <w:r>
        <w:rPr>
          <w:rStyle w:val="Ninguno"/>
          <w:shd w:val="clear" w:color="auto" w:fill="ffffff"/>
          <w:rtl w:val="0"/>
          <w:lang w:val="en-US"/>
        </w:rPr>
        <w:softHyphen/>
        <w:t>fact and other legal representatives are not allowed to amend it.</w:t>
      </w:r>
    </w:p>
    <w:p>
      <w:pPr>
        <w:pStyle w:val="Texto Base"/>
        <w:ind w:left="720"/>
        <w:rPr>
          <w:rStyle w:val="Ninguno"/>
          <w:shd w:val="clear" w:color="auto" w:fill="ffffff"/>
        </w:rPr>
      </w:pPr>
    </w:p>
    <w:p>
      <w:pPr>
        <w:pStyle w:val="Texto Base"/>
        <w:numPr>
          <w:ilvl w:val="1"/>
          <w:numId w:val="2"/>
        </w:numPr>
      </w:pPr>
      <w:r>
        <w:rPr>
          <w:rtl w:val="0"/>
        </w:rPr>
        <w:t>Applicability. If any clause or term of this Agreement is held to be unenforceable or invalid as a</w:t>
      </w:r>
      <w: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page">
                  <wp:posOffset>720000</wp:posOffset>
                </wp:positionH>
                <wp:positionV relativeFrom="page">
                  <wp:posOffset>9257409</wp:posOffset>
                </wp:positionV>
                <wp:extent cx="1273947" cy="270750"/>
                <wp:effectExtent l="0" t="0" r="0" b="0"/>
                <wp:wrapNone/>
                <wp:docPr id="1073741827"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7" style="visibility:visible;position:absolute;margin-left:56.7pt;margin-top:728.9pt;width:100.3pt;height:21.3pt;z-index:2516602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 xml:space="preserve"> matter of law, all other provisions shall remain in effect to the fullest extent permissible under the governing law.</w:t>
      </w:r>
    </w:p>
    <w:p>
      <w:pPr>
        <w:pStyle w:val="Texto Base"/>
        <w:ind w:left="720"/>
        <w:rPr>
          <w:rStyle w:val="Ninguno"/>
          <w:shd w:val="clear" w:color="auto" w:fill="ffffff"/>
        </w:rPr>
      </w:pPr>
    </w:p>
    <w:p>
      <w:pPr>
        <w:pStyle w:val="Texto Base"/>
        <w:numPr>
          <w:ilvl w:val="1"/>
          <w:numId w:val="2"/>
        </w:numPr>
      </w:pPr>
      <w:r>
        <w:rPr>
          <w:rStyle w:val="Ninguno"/>
          <w:shd w:val="clear" w:color="auto" w:fill="ffffff"/>
          <w:rtl w:val="0"/>
          <w:lang w:val="en-US"/>
        </w:rPr>
        <w:t>Additions</w:t>
      </w:r>
      <w:r>
        <w:rPr>
          <w:rStyle w:val="Ninguno"/>
          <w:shd w:val="clear" w:color="auto" w:fill="ffffff"/>
          <w:rtl w:val="0"/>
        </w:rPr>
        <w:t>:</w:t>
      </w:r>
      <w:r>
        <w:rPr>
          <w:rStyle w:val="Ninguno"/>
          <w:shd w:val="clear" w:color="auto" w:fill="ffffff"/>
        </w:rPr>
        <w:br w:type="textWrapping"/>
      </w:r>
      <w:r>
        <w:rPr>
          <w:rStyle w:val="Ninguno"/>
          <w:shd w:val="clear" w:color="auto" w:fill="ffffff"/>
          <w:rtl w:val="0"/>
          <w:lang w:val="en-US"/>
        </w:rPr>
        <w:t>__________________________________________</w:t>
      </w:r>
      <w:r>
        <w:rPr>
          <w:rStyle w:val="Ninguno"/>
          <w:shd w:val="clear" w:color="auto" w:fill="ffffff"/>
        </w:rPr>
        <w:br w:type="textWrapping"/>
      </w:r>
      <w:r>
        <w:rPr>
          <w:rStyle w:val="Ninguno"/>
          <w:shd w:val="clear" w:color="auto" w:fill="ffffff"/>
          <w:rtl w:val="0"/>
          <w:lang w:val="en-US"/>
        </w:rPr>
        <w:t>__________________________________________</w:t>
      </w:r>
      <w:r>
        <w:rPr>
          <w:rStyle w:val="Ninguno"/>
          <w:shd w:val="clear" w:color="auto" w:fill="ffffff"/>
        </w:rPr>
        <w:br w:type="textWrapping"/>
      </w:r>
      <w:r>
        <w:rPr>
          <w:rStyle w:val="Ninguno"/>
          <w:shd w:val="clear" w:color="auto" w:fill="ffffff"/>
          <w:rtl w:val="0"/>
          <w:lang w:val="en-US"/>
        </w:rPr>
        <w:t>__________________________________________</w:t>
      </w:r>
      <w:r>
        <w:rPr>
          <w:rStyle w:val="Ninguno"/>
          <w:shd w:val="clear" w:color="auto" w:fill="ffffff"/>
        </w:rPr>
        <w:br w:type="textWrapping"/>
      </w:r>
      <w:r>
        <w:rPr>
          <w:rStyle w:val="Ninguno"/>
          <w:shd w:val="clear" w:color="auto" w:fill="ffffff"/>
          <w:rtl w:val="0"/>
          <w:lang w:val="en-US"/>
        </w:rPr>
        <w:t>__________________________________________</w:t>
      </w:r>
    </w:p>
    <w:p>
      <w:pPr>
        <w:pStyle w:val="Texto Base"/>
        <w:ind w:left="720"/>
        <w:rPr>
          <w:rStyle w:val="Ninguno"/>
          <w:shd w:val="clear" w:color="auto" w:fill="ffffff"/>
        </w:rPr>
      </w:pPr>
    </w:p>
    <w:p>
      <w:pPr>
        <w:pStyle w:val="Texto Base"/>
        <w:numPr>
          <w:ilvl w:val="1"/>
          <w:numId w:val="2"/>
        </w:numPr>
      </w:pPr>
      <w:r>
        <w:rPr>
          <w:rStyle w:val="Ninguno"/>
          <w:b w:val="1"/>
          <w:bCs w:val="1"/>
          <w:shd w:val="clear" w:color="auto" w:fill="ffffff"/>
          <w:rtl w:val="0"/>
          <w:lang w:val="en-US"/>
        </w:rPr>
        <w:t>Governing Law</w:t>
      </w:r>
      <w:r>
        <w:rPr>
          <w:rStyle w:val="Ninguno"/>
          <w:shd w:val="clear" w:color="auto" w:fill="ffffff"/>
          <w:rtl w:val="0"/>
          <w:lang w:val="en-US"/>
        </w:rPr>
        <w:t>. This Prenuptial Agreement will be governed by the law of the State of _______________________.</w:t>
      </w:r>
      <w:r>
        <w:rPr>
          <w:rStyle w:val="Ninguno"/>
          <w:shd w:val="clear" w:color="auto" w:fill="ffffff"/>
          <w:rtl w:val="0"/>
        </w:rPr>
        <w:t> </w:t>
      </w:r>
    </w:p>
    <w:p>
      <w:pPr>
        <w:pStyle w:val="Texto Base"/>
        <w:rPr>
          <w:rStyle w:val="Ninguno"/>
          <w:shd w:val="clear" w:color="auto" w:fill="ffffff"/>
        </w:rPr>
      </w:pP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IN WITNESS WHEREOF, the parties hereto have caused this instrument to be executed as of the date first above written.</w:t>
      </w:r>
    </w:p>
    <w:p>
      <w:pPr>
        <w:pStyle w:val="Texto Base"/>
        <w:rPr>
          <w:rStyle w:val="Ninguno"/>
          <w:shd w:val="clear" w:color="auto" w:fill="ffffff"/>
        </w:rPr>
      </w:pP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 xml:space="preserve">______________________________ </w:t>
        <w:tab/>
        <w:t>_____________________________</w:t>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Witness</w:t>
        <w:tab/>
        <w:tab/>
        <w:tab/>
        <w:tab/>
        <w:tab/>
        <w:t>First Party</w:t>
        <w:tab/>
        <w:tab/>
      </w:r>
    </w:p>
    <w:p>
      <w:pPr>
        <w:pStyle w:val="Texto Base"/>
        <w:rPr>
          <w:rStyle w:val="Ninguno"/>
          <w:rFonts w:ascii="Times Roman" w:cs="Times Roman" w:hAnsi="Times Roman" w:eastAsia="Times Roman"/>
          <w:sz w:val="24"/>
          <w:szCs w:val="24"/>
          <w:shd w:val="clear" w:color="auto" w:fill="ffffff"/>
        </w:rPr>
      </w:pPr>
      <w:r>
        <w:rPr>
          <w:rStyle w:val="Ninguno"/>
          <w:shd w:val="clear" w:color="auto" w:fill="ffffff"/>
          <w:rtl w:val="0"/>
          <w:lang w:val="en-US"/>
        </w:rPr>
        <w:t>______________________________</w:t>
        <w:tab/>
        <w:t>_____________________________</w:t>
      </w:r>
    </w:p>
    <w:p>
      <w:pPr>
        <w:pStyle w:val="Texto Base"/>
      </w:pPr>
      <w:r>
        <w:rPr>
          <w:rStyle w:val="Ninguno"/>
          <w:shd w:val="clear" w:color="auto" w:fill="ffffff"/>
          <w:rtl w:val="0"/>
          <w:lang w:val="en-US"/>
        </w:rPr>
        <w:t>Witness</w:t>
        <w:tab/>
        <w:tab/>
        <w:tab/>
        <w:tab/>
        <w:tab/>
        <w:t>Second Party</w:t>
      </w:r>
      <w:r>
        <w:rPr>
          <w:rStyle w:val="Ninguno"/>
          <w:rFonts w:ascii="Arial Unicode MS" w:cs="Arial Unicode MS" w:hAnsi="Arial Unicode MS" w:eastAsia="Arial Unicode MS"/>
          <w:b w:val="0"/>
          <w:bCs w:val="0"/>
          <w:i w:val="0"/>
          <w:iCs w:val="0"/>
          <w:shd w:val="clear" w:color="auto" w:fill="ffffff"/>
        </w:rPr>
        <w:br w:type="page"/>
      </w:r>
    </w:p>
    <w:p>
      <w:pPr>
        <w:pStyle w:val="Título"/>
        <w:rPr>
          <w:rStyle w:val="Ninguno"/>
          <w:rFonts w:ascii="Times Roman" w:cs="Times Roman" w:hAnsi="Times Roman" w:eastAsia="Times Roman"/>
          <w:shd w:val="clear" w:color="auto" w:fill="ffffff"/>
        </w:rPr>
      </w:pPr>
      <w:r>
        <w:rPr>
          <w:rStyle w:val="Ninguno"/>
          <w:rFonts w:ascii="Times Roman" w:hAnsi="Times Roman"/>
          <w:shd w:val="clear" w:color="auto" w:fill="ffffff"/>
          <w:rtl w:val="0"/>
          <w:lang w:val="en-US"/>
        </w:rPr>
        <w:t>NOTARY ACKNOWLEDGMENT</w:t>
      </w:r>
    </w:p>
    <w:p>
      <w:pPr>
        <w:pStyle w:val="Título"/>
        <w:rPr>
          <w:rStyle w:val="Ninguno"/>
          <w:rFonts w:ascii="Times Roman" w:cs="Times Roman" w:hAnsi="Times Roman" w:eastAsia="Times Roman"/>
          <w:shd w:val="clear" w:color="auto" w:fill="ffffff"/>
        </w:rPr>
      </w:pPr>
    </w:p>
    <w:p>
      <w:pPr>
        <w:pStyle w:val="Título"/>
        <w:rPr>
          <w:rStyle w:val="Ninguno"/>
          <w:rFonts w:ascii="Times Roman" w:cs="Times Roman" w:hAnsi="Times Roman" w:eastAsia="Times Roman"/>
          <w:shd w:val="clear" w:color="auto" w:fill="ffffff"/>
        </w:rPr>
      </w:pPr>
    </w:p>
    <w:p>
      <w:pPr>
        <w:pStyle w:val="Texto Base"/>
        <w:rPr>
          <w:rStyle w:val="Ninguno"/>
          <w:rFonts w:ascii="Times Roman" w:cs="Times Roman" w:hAnsi="Times Roman" w:eastAsia="Times Roman"/>
          <w:sz w:val="24"/>
          <w:szCs w:val="24"/>
        </w:rPr>
      </w:pPr>
      <w:r>
        <w:rPr>
          <w:rtl w:val="0"/>
        </w:rPr>
        <w:t>State of _________________</w:t>
      </w:r>
      <w:r>
        <w:rPr>
          <w:rtl w:val="0"/>
        </w:rPr>
        <w:t>           </w:t>
      </w:r>
    </w:p>
    <w:p>
      <w:pPr>
        <w:pStyle w:val="Texto Base"/>
        <w:rPr>
          <w:rStyle w:val="Ninguno"/>
          <w:rFonts w:ascii="Times Roman" w:cs="Times Roman" w:hAnsi="Times Roman" w:eastAsia="Times Roman"/>
          <w:sz w:val="24"/>
          <w:szCs w:val="24"/>
        </w:rPr>
      </w:pPr>
      <w:r>
        <w:rPr>
          <w:rtl w:val="0"/>
        </w:rPr>
        <w:t>County of 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This document was acknowledged before me this ______ day of _______________, 20______, by the undersigned, ________________________, who i personally </w:t>
      </w:r>
      <w: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page">
                  <wp:posOffset>720000</wp:posOffset>
                </wp:positionH>
                <wp:positionV relativeFrom="page">
                  <wp:posOffset>9257409</wp:posOffset>
                </wp:positionV>
                <wp:extent cx="1273947" cy="270750"/>
                <wp:effectExtent l="0" t="0" r="0" b="0"/>
                <wp:wrapNone/>
                <wp:docPr id="1073741828"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8" style="visibility:visible;position:absolute;margin-left:56.7pt;margin-top:728.9pt;width:100.3pt;height:21.3pt;z-index:2516613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tl w:val="0"/>
        </w:rPr>
        <w:t>acquinted</w:t>
      </w:r>
      <w:r>
        <w:rPr>
          <w:rtl w:val="0"/>
        </w:rPr>
        <w:t xml:space="preserve">  </w:t>
      </w:r>
      <w:r>
        <w:rPr>
          <w:rtl w:val="0"/>
        </w:rPr>
        <w:t>and who acknowledged that they signed this agreement for the purposes stated in it.</w:t>
      </w: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w:t>
      </w:r>
    </w:p>
    <w:p>
      <w:pPr>
        <w:pStyle w:val="Texto Base"/>
        <w:rPr>
          <w:rStyle w:val="Ninguno"/>
          <w:rFonts w:ascii="Times Roman" w:cs="Times Roman" w:hAnsi="Times Roman" w:eastAsia="Times Roman"/>
          <w:sz w:val="24"/>
          <w:szCs w:val="24"/>
        </w:rPr>
      </w:pPr>
      <w:r>
        <w:rPr>
          <w:rtl w:val="0"/>
        </w:rPr>
        <w:t>Signature</w:t>
      </w:r>
    </w:p>
    <w:p>
      <w:pPr>
        <w:pStyle w:val="Texto Base"/>
      </w:pPr>
    </w:p>
    <w:p>
      <w:pPr>
        <w:pStyle w:val="Texto Base"/>
        <w:rPr>
          <w:rStyle w:val="Ninguno"/>
          <w:rFonts w:ascii="Times Roman" w:cs="Times Roman" w:hAnsi="Times Roman" w:eastAsia="Times Roman"/>
          <w:sz w:val="24"/>
          <w:szCs w:val="24"/>
        </w:rPr>
      </w:pPr>
      <w:r>
        <w:rPr>
          <w:rtl w:val="0"/>
        </w:rPr>
        <w:t> </w:t>
      </w:r>
      <w:r>
        <w:rPr>
          <w:rtl w:val="0"/>
        </w:rPr>
        <w:t>_____________________________________</w:t>
      </w:r>
      <w:r>
        <w:rPr>
          <w:rtl w:val="0"/>
        </w:rPr>
        <w:t> </w:t>
      </w:r>
    </w:p>
    <w:p>
      <w:pPr>
        <w:pStyle w:val="Texto Base"/>
        <w:rPr>
          <w:rStyle w:val="Ninguno"/>
          <w:rFonts w:ascii="Times Roman" w:cs="Times Roman" w:hAnsi="Times Roman" w:eastAsia="Times Roman"/>
          <w:sz w:val="24"/>
          <w:szCs w:val="24"/>
        </w:rPr>
      </w:pPr>
      <w:r>
        <w:rPr>
          <w:rtl w:val="0"/>
        </w:rPr>
        <w:t>Notary Public</w:t>
      </w:r>
    </w:p>
    <w:p>
      <w:pPr>
        <w:pStyle w:val="Texto Base"/>
      </w:pPr>
    </w:p>
    <w:p>
      <w:pPr>
        <w:pStyle w:val="Texto Base"/>
      </w:pPr>
      <w:r>
        <w:rPr>
          <w:rtl w:val="0"/>
        </w:rPr>
        <w:t>My Commission Expires: ________________</w:t>
      </w: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úmero"/>
  </w:abstractNum>
  <w:abstractNum w:abstractNumId="1">
    <w:multiLevelType w:val="hybridMultilevel"/>
    <w:styleLink w:val="Número"/>
    <w:lvl w:ilvl="0">
      <w:start w:val="1"/>
      <w:numFmt w:val="decimal"/>
      <w:suff w:val="tab"/>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en-US"/>
    </w:rPr>
  </w:style>
  <w:style w:type="numbering" w:styleId="Número">
    <w:name w:val="Número"/>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