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pPr>
      <w:r>
        <w:rPr>
          <w:rtl w:val="0"/>
        </w:rPr>
        <w:t>Partnership Dissolution Agreement</w:t>
      </w:r>
    </w:p>
    <w:p>
      <w:pPr>
        <w:pStyle w:val="Título"/>
      </w:pPr>
    </w:p>
    <w:p>
      <w:pPr>
        <w:pStyle w:val="Título"/>
      </w:pPr>
    </w:p>
    <w:p>
      <w:pPr>
        <w:pStyle w:val="Texto Base"/>
        <w:rPr>
          <w:rStyle w:val="Ninguno"/>
          <w:rFonts w:ascii="Times Roman" w:cs="Times Roman" w:hAnsi="Times Roman" w:eastAsia="Times Roman"/>
          <w:sz w:val="24"/>
          <w:szCs w:val="24"/>
        </w:rPr>
      </w:pPr>
      <w:r>
        <w:rPr>
          <w:rtl w:val="0"/>
        </w:rPr>
        <w:t>This Partnership Dissolution Agreement ("Agreement") is made and entered into on this ________________ [Date] by and between:</w:t>
      </w:r>
    </w:p>
    <w:p>
      <w:pPr>
        <w:pStyle w:val="Texto Base"/>
      </w:pPr>
    </w:p>
    <w:p>
      <w:pPr>
        <w:pStyle w:val="Texto Base"/>
        <w:rPr>
          <w:rStyle w:val="Ninguno"/>
          <w:rFonts w:ascii="Times Roman" w:cs="Times Roman" w:hAnsi="Times Roman" w:eastAsia="Times Roman"/>
          <w:sz w:val="24"/>
          <w:szCs w:val="24"/>
        </w:rPr>
      </w:pPr>
      <w:r>
        <w:rPr>
          <w:rtl w:val="0"/>
        </w:rPr>
        <w:t>________________ [Partner Name 1], residing at ________________ [Partner Address 1] ("Partner 1"), and</w:t>
      </w:r>
    </w:p>
    <w:p>
      <w:pPr>
        <w:pStyle w:val="Texto Base"/>
        <w:rPr>
          <w:rStyle w:val="Ninguno"/>
          <w:rFonts w:ascii="Times Roman" w:cs="Times Roman" w:hAnsi="Times Roman" w:eastAsia="Times Roman"/>
          <w:sz w:val="24"/>
          <w:szCs w:val="24"/>
        </w:rPr>
      </w:pPr>
      <w:r>
        <w:rPr>
          <w:rtl w:val="0"/>
        </w:rPr>
        <w:t>________________ [Partner Name 2], residing at ________________ [Partner Address 2] ("Partner 2")</w:t>
      </w:r>
    </w:p>
    <w:p>
      <w:pPr>
        <w:pStyle w:val="Texto Base"/>
        <w:rPr>
          <w:rStyle w:val="Ninguno"/>
          <w:rFonts w:ascii="Times Roman" w:cs="Times Roman" w:hAnsi="Times Roman" w:eastAsia="Times Roman"/>
          <w:sz w:val="24"/>
          <w:szCs w:val="24"/>
        </w:rPr>
      </w:pPr>
      <w:r>
        <w:rPr>
          <w:rtl w:val="0"/>
        </w:rPr>
        <w:t>(collectively, the "Partners").</w:t>
      </w:r>
    </w:p>
    <w:p>
      <w:pPr>
        <w:pStyle w:val="Texto Base"/>
      </w:pPr>
    </w:p>
    <w:p>
      <w:pPr>
        <w:pStyle w:val="Texto Base"/>
        <w:rPr>
          <w:rStyle w:val="Ninguno"/>
          <w:rFonts w:ascii="Times Roman" w:cs="Times Roman" w:hAnsi="Times Roman" w:eastAsia="Times Roman"/>
          <w:sz w:val="24"/>
          <w:szCs w:val="24"/>
        </w:rPr>
      </w:pPr>
      <w:r>
        <w:rPr>
          <w:rStyle w:val="Ninguno"/>
          <w:b w:val="1"/>
          <w:bCs w:val="1"/>
          <w:rtl w:val="0"/>
          <w:lang w:val="de-DE"/>
        </w:rPr>
        <w:t>WHEREAS</w:t>
      </w:r>
      <w:r>
        <w:rPr>
          <w:rtl w:val="0"/>
        </w:rPr>
        <w:t>, the Partners entered into a partnership agreement (the "Partnership Agreement") dated ________________ [Date of Partnership Agreement] to operate a business known as ________________ [Business Name] ("Partnership").</w:t>
      </w:r>
    </w:p>
    <w:p>
      <w:pPr>
        <w:pStyle w:val="Texto Base"/>
      </w:pPr>
    </w:p>
    <w:p>
      <w:pPr>
        <w:pStyle w:val="Texto Base"/>
        <w:rPr>
          <w:rStyle w:val="Ninguno"/>
          <w:rFonts w:ascii="Times Roman" w:cs="Times Roman" w:hAnsi="Times Roman" w:eastAsia="Times Roman"/>
          <w:sz w:val="24"/>
          <w:szCs w:val="24"/>
        </w:rPr>
      </w:pPr>
      <w:r>
        <w:rPr>
          <w:rStyle w:val="Ninguno"/>
          <w:b w:val="1"/>
          <w:bCs w:val="1"/>
          <w:rtl w:val="0"/>
          <w:lang w:val="de-DE"/>
        </w:rPr>
        <w:t>WHEREAS</w:t>
      </w:r>
      <w:r>
        <w:rPr>
          <w:rtl w:val="0"/>
        </w:rPr>
        <w:t>, the Partners have decided to dissolve the Partnership,</w:t>
      </w:r>
    </w:p>
    <w:p>
      <w:pPr>
        <w:pStyle w:val="Texto Base"/>
      </w:pPr>
    </w:p>
    <w:p>
      <w:pPr>
        <w:pStyle w:val="Texto Base"/>
        <w:rPr>
          <w:rStyle w:val="Ninguno"/>
          <w:rFonts w:ascii="Times Roman" w:cs="Times Roman" w:hAnsi="Times Roman" w:eastAsia="Times Roman"/>
          <w:sz w:val="24"/>
          <w:szCs w:val="24"/>
        </w:rPr>
      </w:pPr>
      <w:r>
        <w:rPr>
          <w:rStyle w:val="Ninguno"/>
          <w:b w:val="1"/>
          <w:bCs w:val="1"/>
          <w:rtl w:val="0"/>
          <w:lang w:val="de-DE"/>
        </w:rPr>
        <w:t>NOW, THEREFORE</w:t>
      </w:r>
      <w:r>
        <w:rPr>
          <w:rtl w:val="0"/>
        </w:rPr>
        <w:t>, considering everything discussed before and the agreements we make below, the Partners agree as follows:</w:t>
      </w:r>
    </w:p>
    <w:p>
      <w:pPr>
        <w:pStyle w:val="Texto Base"/>
      </w:pPr>
    </w:p>
    <w:p>
      <w:pPr>
        <w:pStyle w:val="Subtítulo"/>
      </w:pPr>
      <w:r>
        <w:rPr>
          <w:rtl w:val="0"/>
        </w:rPr>
        <w:t xml:space="preserve">1. </w:t>
      </w:r>
      <w:r>
        <w:rPr>
          <w:rtl w:val="0"/>
          <w:lang w:val="it-IT"/>
        </w:rPr>
        <w:t>Dissolution.</w:t>
      </w:r>
    </w:p>
    <w:p>
      <w:pPr>
        <w:pStyle w:val="Texto Base"/>
        <w:rPr>
          <w:rStyle w:val="Ninguno"/>
          <w:rFonts w:ascii="Times Roman" w:cs="Times Roman" w:hAnsi="Times Roman" w:eastAsia="Times Roman"/>
          <w:sz w:val="24"/>
          <w:szCs w:val="24"/>
        </w:rPr>
      </w:pPr>
      <w:r>
        <w:rPr>
          <w:rtl w:val="0"/>
        </w:rPr>
        <w:t>The dissolution of this Partnership shall be made effective as of ________________ [Dissolution Date] ("Dissolution Date").</w:t>
      </w:r>
    </w:p>
    <w:p>
      <w:pPr>
        <w:pStyle w:val="Texto Base"/>
      </w:pPr>
    </w:p>
    <w:p>
      <w:pPr>
        <w:pStyle w:val="Subtítulo"/>
      </w:pPr>
      <w:r>
        <w:rPr>
          <w:rtl w:val="0"/>
        </w:rPr>
        <w:t xml:space="preserve">2. </w:t>
      </w:r>
      <w:r>
        <w:rPr>
          <w:rtl w:val="0"/>
          <w:lang w:val="en-US"/>
        </w:rPr>
        <w:t>Asset and Liability Distribution.</w:t>
      </w:r>
    </w:p>
    <w:p>
      <w:pPr>
        <w:pStyle w:val="Texto Base"/>
        <w:rPr>
          <w:rStyle w:val="Ninguno"/>
          <w:rFonts w:ascii="Times Roman" w:cs="Times Roman" w:hAnsi="Times Roman" w:eastAsia="Times Roman"/>
          <w:sz w:val="24"/>
          <w:szCs w:val="24"/>
        </w:rPr>
      </w:pPr>
      <w:r>
        <w:rPr>
          <w:rtl w:val="0"/>
        </w:rPr>
        <w:t>The Partners shall shut down the business responsibly, which makes good business sense. The Partners will also pay off all the business's debts using the following order:</w:t>
      </w:r>
    </w:p>
    <w:p>
      <w:pPr>
        <w:pStyle w:val="Texto Base"/>
      </w:pPr>
    </w:p>
    <w:p>
      <w:pPr>
        <w:pStyle w:val="Texto Base"/>
        <w:rPr>
          <w:rStyle w:val="Ninguno"/>
          <w:rFonts w:ascii="Times Roman" w:cs="Times Roman" w:hAnsi="Times Roman" w:eastAsia="Times Roman"/>
          <w:sz w:val="24"/>
          <w:szCs w:val="24"/>
        </w:rPr>
      </w:pPr>
      <w:r>
        <w:rPr>
          <w:rtl w:val="0"/>
        </w:rPr>
        <w:t>(a) Creditors (excluding Partners)</w:t>
      </w:r>
    </w:p>
    <w:p>
      <w:pPr>
        <w:pStyle w:val="Texto Base"/>
        <w:rPr>
          <w:rStyle w:val="Ninguno"/>
          <w:rFonts w:ascii="Times Roman" w:cs="Times Roman" w:hAnsi="Times Roman" w:eastAsia="Times Roman"/>
          <w:sz w:val="24"/>
          <w:szCs w:val="24"/>
        </w:rPr>
      </w:pPr>
      <w:r>
        <w:rPr>
          <w:rtl w:val="0"/>
        </w:rPr>
        <w:t>(b) Partners (following the profit-sharing ratio outlined in the Partnership Agreement, or as otherwise agreed upon by the Partners)</w:t>
      </w:r>
    </w:p>
    <w:p>
      <w:pPr>
        <w:pStyle w:val="Texto Base"/>
      </w:pPr>
    </w:p>
    <w:p>
      <w:pPr>
        <w:pStyle w:val="Texto Base"/>
        <w:rPr>
          <w:rStyle w:val="Ninguno"/>
          <w:rFonts w:ascii="Times Roman" w:cs="Times Roman" w:hAnsi="Times Roman" w:eastAsia="Times Roman"/>
          <w:sz w:val="24"/>
          <w:szCs w:val="24"/>
        </w:rPr>
      </w:pPr>
      <w:r>
        <w:rPr>
          <w:rtl w:val="0"/>
        </w:rPr>
        <w:t>Once all the business's debts are paid off, the remaining assets of the Partnership shall be distributed to the Partners following the profit-sharing ratio outlined in the Partnership Agreement, or as otherwise agreed upon by the Partners.</w:t>
      </w:r>
    </w:p>
    <w:p>
      <w:pPr>
        <w:pStyle w:val="Texto Base"/>
      </w:pPr>
    </w:p>
    <w:p>
      <w:pPr>
        <w:pStyle w:val="Subtítulo"/>
      </w:pPr>
      <w:r>
        <w:rPr>
          <w:rtl w:val="0"/>
        </w:rPr>
        <w:t xml:space="preserve">3. </w:t>
      </w:r>
      <w:r>
        <w:rPr>
          <w:rtl w:val="0"/>
          <w:lang w:val="en-US"/>
        </w:rPr>
        <w:t>Accounts and Records.</w:t>
      </w:r>
    </w:p>
    <w:p>
      <w:pPr>
        <w:pStyle w:val="Texto Base"/>
        <w:rPr>
          <w:rStyle w:val="Ninguno"/>
          <w:rFonts w:ascii="Times Roman" w:cs="Times Roman" w:hAnsi="Times Roman" w:eastAsia="Times Roman"/>
          <w:sz w:val="24"/>
          <w:szCs w:val="24"/>
        </w:rPr>
      </w:pPr>
      <w:r>
        <w:rPr>
          <w:rtl w:val="0"/>
        </w:rPr>
        <w:t>The Partners shall cooperate to finalize the business's financial records. This includes sharing all the information needed for tax and accounting purposes.</w:t>
      </w:r>
    </w:p>
    <w:p>
      <w:pPr>
        <w:pStyle w:val="Texto Base"/>
      </w:pPr>
    </w:p>
    <w:p>
      <w:pPr>
        <w:pStyle w:val="Subtítulo"/>
      </w:pPr>
      <w:r>
        <w:rPr>
          <w:rtl w:val="0"/>
        </w:rPr>
        <w:t xml:space="preserve">4. </w:t>
      </w:r>
      <w:r>
        <w:rPr>
          <w:rtl w:val="0"/>
          <w:lang w:val="en-US"/>
        </w:rPr>
        <w:t>Non-Compete (Optional).</w:t>
      </w:r>
      <w:r>
        <w:rPr>
          <w:rtl w:val="0"/>
        </w:rPr>
        <w:t> </w:t>
      </w:r>
    </w:p>
    <w:p>
      <w:pPr>
        <w:pStyle w:val="Texto Base"/>
        <w:rPr>
          <w:rStyle w:val="Ninguno"/>
          <w:rFonts w:ascii="Times Roman" w:cs="Times Roman" w:hAnsi="Times Roman" w:eastAsia="Times Roman"/>
          <w:sz w:val="24"/>
          <w:szCs w:val="24"/>
        </w:rPr>
      </w:pPr>
      <w:r>
        <w:rPr>
          <w:rtl w:val="0"/>
        </w:rPr>
        <w:t>[If applicable, include a non-compete clause outlining restrictions on the Partners' ability to compete with the business post-dissolution]</w:t>
      </w:r>
    </w:p>
    <w:p>
      <w:pPr>
        <w:pStyle w:val="Texto Base"/>
      </w:pPr>
    </w:p>
    <w:p>
      <w:pPr>
        <w:pStyle w:val="Subtítulo"/>
      </w:pPr>
      <w:r>
        <w:rPr>
          <w:rtl w:val="0"/>
        </w:rPr>
        <w:t xml:space="preserve">5. </w:t>
      </w:r>
      <w:r>
        <w:rPr>
          <w:rtl w:val="0"/>
          <w:lang w:val="en-US"/>
        </w:rPr>
        <w:t>Governing Law.</w:t>
      </w:r>
    </w:p>
    <w:p>
      <w:pPr>
        <w:pStyle w:val="Texto Base"/>
      </w:pPr>
      <w:r>
        <w:rPr>
          <w:rtl w:val="0"/>
        </w:rPr>
        <w:t>This Agreement shall be governed by and construed in conformity with the laws of the state of [State], without taking into account its conflict of laws principles.</w:t>
      </w:r>
    </w:p>
    <w:p>
      <w:pPr>
        <w:pStyle w:val="Texto Base"/>
        <w:rPr>
          <w:rStyle w:val="Ninguno"/>
          <w:rFonts w:ascii="Times Roman" w:cs="Times Roman" w:hAnsi="Times Roman" w:eastAsia="Times Roman"/>
          <w:sz w:val="24"/>
          <w:szCs w:val="24"/>
        </w:rPr>
      </w:pPr>
    </w:p>
    <w:p>
      <w:pPr>
        <w:pStyle w:val="Subtítulo"/>
      </w:pPr>
      <w:r>
        <w:rPr>
          <w:rStyle w:val="Ninguno"/>
          <w:rFonts w:ascii="Times Roman" w:hAnsi="Times Roman"/>
          <w:sz w:val="24"/>
          <w:szCs w:val="24"/>
          <w:rtl w:val="0"/>
          <w:lang w:val="es-ES_tradnl"/>
        </w:rPr>
        <w:t xml:space="preserve">6. </w:t>
      </w:r>
      <w:r>
        <w:rPr>
          <w:rtl w:val="0"/>
          <w:lang w:val="en-US"/>
        </w:rPr>
        <w:t>Counterparts.</w:t>
      </w:r>
    </w:p>
    <w:p>
      <w:pPr>
        <w:pStyle w:val="Texto Base"/>
        <w:rPr>
          <w:rStyle w:val="Ninguno"/>
          <w:rFonts w:ascii="Times Roman" w:cs="Times Roman" w:hAnsi="Times Roman" w:eastAsia="Times Roman"/>
          <w:sz w:val="24"/>
          <w:szCs w:val="24"/>
        </w:rPr>
      </w:pPr>
      <w:r>
        <w:rPr>
          <w:rtl w:val="0"/>
        </w:rPr>
        <w:t>This Agreement may be signed in counterparts, each of which will be considered an original, and when taken together, they will constitute one unified instrument.</w:t>
      </w:r>
    </w:p>
    <w:p>
      <w:pPr>
        <w:pStyle w:val="Texto Base"/>
      </w:pPr>
    </w:p>
    <w:p>
      <w:pPr>
        <w:pStyle w:val="Subtítulo"/>
      </w:pPr>
      <w:r>
        <w:rPr>
          <w:rtl w:val="0"/>
        </w:rPr>
        <w:t xml:space="preserve">7. </w:t>
      </w:r>
      <w:r>
        <w:rPr>
          <w:rtl w:val="0"/>
          <w:lang w:val="en-US"/>
        </w:rPr>
        <w:t>Severability.</w:t>
      </w: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r>
        <w:rPr>
          <w:rtl w:val="0"/>
        </w:rPr>
        <w:t>Each provision of this Agreement shall be considered separable and if for any reason any provision or provisions herein are determined to be invalid, unenforceable, or illegal under any existing or future law, such invalidity, unenforceability, or illegality shall not impair the operation of or affect those portions of this Agreement which are valid, enforceable and legal.</w:t>
      </w:r>
      <w:r>
        <w:rPr>
          <w:rtl w:val="0"/>
        </w:rPr>
        <w:t> </w:t>
      </w: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p>
    <w:p>
      <w:pPr>
        <w:pStyle w:val="Texto Base"/>
      </w:pPr>
    </w:p>
    <w:p>
      <w:pPr>
        <w:pStyle w:val="Subtítulo"/>
      </w:pPr>
      <w:r>
        <w:rPr>
          <w:rtl w:val="0"/>
        </w:rPr>
        <w:t xml:space="preserve">8. </w:t>
      </w:r>
      <w:r>
        <w:rPr>
          <w:rtl w:val="0"/>
          <w:lang w:val="en-US"/>
        </w:rPr>
        <w:t>Entire Agreement.</w:t>
      </w:r>
      <w:r>
        <w:rPr>
          <w:rtl w:val="0"/>
        </w:rPr>
        <w:t> </w:t>
      </w: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r>
        <w:rPr>
          <w:rtl w:val="0"/>
        </w:rPr>
        <w:t>This Agreement constitutes the entire agreement of the Partners with respect to the subject matter hereof.</w:t>
      </w:r>
      <w:r>
        <w:rPr>
          <w:rtl w:val="0"/>
        </w:rPr>
        <w:t> </w:t>
      </w:r>
    </w:p>
    <w:p>
      <w:pPr>
        <w:pStyle w:val="Texto Base"/>
      </w:pPr>
    </w:p>
    <w:p>
      <w:pPr>
        <w:pStyle w:val="Texto Base"/>
      </w:pPr>
      <w:r>
        <w:rPr>
          <w:rStyle w:val="Ninguno"/>
          <w:b w:val="1"/>
          <w:bCs w:val="1"/>
          <w:rtl w:val="0"/>
          <w:lang w:val="de-DE"/>
        </w:rPr>
        <w:t>IN WITNESS WHEREOF</w:t>
      </w:r>
      <w:r>
        <w:rPr>
          <w:rtl w:val="0"/>
        </w:rPr>
        <w:t>, the parties hereto have executed this Agreement as of the date first above written.</w:t>
      </w:r>
    </w:p>
    <w:p>
      <w:pPr>
        <w:pStyle w:val="Texto Base"/>
      </w:pPr>
    </w:p>
    <w:p>
      <w:pPr>
        <w:pStyle w:val="Texto Base"/>
        <w:rPr>
          <w:rStyle w:val="Ninguno"/>
          <w:rFonts w:ascii="Times Roman" w:cs="Times Roman" w:hAnsi="Times Roman" w:eastAsia="Times Roman"/>
          <w:sz w:val="24"/>
          <w:szCs w:val="24"/>
        </w:rPr>
      </w:pPr>
      <w:r>
        <w:rPr>
          <w:rtl w:val="0"/>
          <w:lang w:val="de-DE"/>
        </w:rPr>
        <w:t>PARTNER 1 NAME</w:t>
        <w:tab/>
        <w:tab/>
        <w:tab/>
        <w:tab/>
        <w:tab/>
        <w:tab/>
        <w:t>PARTNER 2 NAME</w:t>
      </w:r>
    </w:p>
    <w:p>
      <w:pPr>
        <w:pStyle w:val="Texto Base"/>
        <w:rPr>
          <w:rStyle w:val="Ninguno"/>
          <w:rFonts w:ascii="Times Roman" w:cs="Times Roman" w:hAnsi="Times Roman" w:eastAsia="Times Roman"/>
          <w:sz w:val="24"/>
          <w:szCs w:val="24"/>
        </w:rPr>
      </w:pPr>
      <w:r>
        <w:rPr>
          <w:rtl w:val="0"/>
        </w:rPr>
        <w:t> </w:t>
      </w:r>
    </w:p>
    <w:p>
      <w:pPr>
        <w:pStyle w:val="Texto Base"/>
      </w:pPr>
      <w:r>
        <w:rPr>
          <w:rtl w:val="0"/>
        </w:rPr>
        <w:t xml:space="preserve">By _____________________ </w:t>
      </w:r>
      <w:r>
        <w:rPr>
          <w:rtl w:val="0"/>
        </w:rPr>
        <w:t xml:space="preserve">  </w:t>
        <w:tab/>
        <w:tab/>
      </w:r>
      <w:r>
        <w:rPr>
          <w:rtl w:val="0"/>
          <w:lang w:val="es-ES_tradnl"/>
        </w:rPr>
        <w:t xml:space="preserve">                       </w:t>
      </w:r>
      <w:r>
        <w:rPr>
          <w:rtl w:val="0"/>
        </w:rPr>
        <w:t>By_____________________</w:t>
      </w:r>
      <w:r>
        <w:rPr>
          <w:rtl w:val="0"/>
        </w:rPr>
        <w:t> </w:t>
      </w:r>
    </w:p>
    <w:p>
      <w:pPr>
        <w:pStyle w:val="Texto Base"/>
      </w:pPr>
    </w:p>
    <w:p>
      <w:pPr>
        <w:pStyle w:val="Texto Base"/>
        <w:rPr>
          <w:rStyle w:val="Ninguno"/>
          <w:rFonts w:ascii="Times Roman" w:cs="Times Roman" w:hAnsi="Times Roman" w:eastAsia="Times Roman"/>
          <w:sz w:val="24"/>
          <w:szCs w:val="24"/>
        </w:rPr>
      </w:pPr>
      <w:r>
        <w:rPr>
          <w:rtl w:val="0"/>
          <w:lang w:val="de-DE"/>
        </w:rPr>
        <w:t>Name:</w:t>
        <w:tab/>
        <w:tab/>
        <w:tab/>
        <w:tab/>
        <w:tab/>
        <w:tab/>
        <w:tab/>
        <w:tab/>
        <w:t>Name:</w:t>
      </w:r>
    </w:p>
    <w:p>
      <w:pPr>
        <w:pStyle w:val="Texto Base"/>
      </w:pPr>
    </w:p>
    <w:p>
      <w:pPr>
        <w:pStyle w:val="Texto Base"/>
      </w:pPr>
    </w:p>
    <w:p>
      <w:pPr>
        <w:pStyle w:val="Texto Base"/>
      </w:pPr>
    </w:p>
    <w:p>
      <w:pPr>
        <w:pStyle w:val="Texto Base"/>
      </w:pPr>
    </w:p>
    <w:p>
      <w:pPr>
        <w:pStyle w:val="Texto Base"/>
      </w:pPr>
    </w:p>
    <w:p>
      <w:pPr>
        <w:pStyle w:val="Texto Base"/>
      </w:pPr>
    </w:p>
    <w:p>
      <w:pPr>
        <w:pStyle w:val="Texto Base"/>
      </w:pPr>
    </w:p>
    <w:p>
      <w:pPr>
        <w:pStyle w:val="Texto Base"/>
      </w:pPr>
      <w:r/>
    </w:p>
    <w:sectPr>
      <w:headerReference w:type="default" r:id="rId4"/>
      <w:footerReference w:type="default" r:id="rId5"/>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bidi w:val="0"/>
      <w:spacing w:after="200"/>
      <w:ind w:left="0" w:right="0" w:firstLine="0"/>
      <w:jc w:val="left"/>
      <w:rPr>
        <w:rFonts w:ascii="Times New Roman" w:cs="Times New Roman" w:hAnsi="Times New Roman" w:eastAsia="Times New Roman"/>
        <w:outline w:val="0"/>
        <w:color w:val="000000"/>
        <w:rtl w:val="0"/>
        <w14:textFill>
          <w14:solidFill>
            <w14:srgbClr w14:val="000000"/>
          </w14:solidFill>
        </w14:textFill>
      </w:rPr>
    </w:pPr>
    <w:r>
      <w:rPr>
        <w:rFonts w:ascii="Times New Roman" w:hAnsi="Times New Roman"/>
        <w:outline w:val="0"/>
        <w:color w:val="000000"/>
        <w:rtl w:val="0"/>
        <w14:textFill>
          <w14:solidFill>
            <w14:srgbClr w14:val="000000"/>
          </w14:solidFill>
        </w14:textFill>
      </w:rPr>
      <w:tab/>
    </w:r>
    <w:r>
      <w:rPr>
        <w:rFonts w:ascii="Times New Roman" w:hAnsi="Times New Roman"/>
        <w:outline w:val="0"/>
        <w:color w:val="000000"/>
        <w:rtl w:val="0"/>
        <w:lang w:val="es-ES_tradnl"/>
        <w14:textFill>
          <w14:solidFill>
            <w14:srgbClr w14:val="000000"/>
          </w14:solidFill>
        </w14:textFill>
      </w:rPr>
      <w:t xml:space="preserve">Page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PAGE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r>
      <w:rPr>
        <w:rFonts w:ascii="Times New Roman" w:hAnsi="Times New Roman"/>
        <w:outline w:val="0"/>
        <w:color w:val="000000"/>
        <w:rtl w:val="0"/>
        <w:lang w:val="es-ES_tradnl"/>
        <w14:textFill>
          <w14:solidFill>
            <w14:srgbClr w14:val="000000"/>
          </w14:solidFill>
        </w14:textFill>
      </w:rPr>
      <w:t xml:space="preserve"> of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NUMPAGES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p>
  <w:p>
    <w:pPr>
      <w:pStyle w:val="Cabecera y pie"/>
      <w:tabs>
        <w:tab w:val="center" w:pos="4986"/>
        <w:tab w:val="right" w:pos="9972"/>
        <w:tab w:val="clear" w:pos="9020"/>
      </w:tabs>
      <w:bidi w:val="0"/>
      <w:spacing w:after="200"/>
      <w:ind w:left="0" w:right="0" w:firstLine="0"/>
      <w:jc w:val="left"/>
      <w:rPr>
        <w:rtl w:val="0"/>
      </w:rPr>
    </w:pPr>
    <w:r>
      <w:rPr>
        <w:rFonts w:ascii="Times New Roman" w:cs="Times New Roman" w:hAnsi="Times New Roman" w:eastAsia="Times New Roman"/>
        <w:outline w:val="0"/>
        <w:color w:val="000000"/>
        <w:rtl w:val="0"/>
        <w14:textFill>
          <w14:solidFill>
            <w14:srgbClr w14:val="000000"/>
          </w14:solidFill>
        </w14:textFill>
      </w:rPr>
      <w:drawing>
        <wp:inline distT="0" distB="0" distL="0" distR="0">
          <wp:extent cx="1104842" cy="199486"/>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png"/>
                  <pic:cNvPicPr>
                    <a:picLocks noChangeAspect="1"/>
                  </pic:cNvPicPr>
                </pic:nvPicPr>
                <pic:blipFill>
                  <a:blip r:embed="rId1">
                    <a:extLst/>
                  </a:blip>
                  <a:stretch>
                    <a:fillRect/>
                  </a:stretch>
                </pic:blipFill>
                <pic:spPr>
                  <a:xfrm>
                    <a:off x="0" y="0"/>
                    <a:ext cx="1104842" cy="199486"/>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lang w:val="en-US"/>
      <w14:textOutline>
        <w14:noFill/>
      </w14:textOutline>
      <w14:textFill>
        <w14:solidFill>
          <w14:srgbClr w14:val="000000"/>
        </w14:solidFill>
      </w14:textFill>
    </w:rPr>
  </w:style>
  <w:style w:type="paragraph" w:styleId="Texto Base">
    <w:name w:val="Texto Base"/>
    <w:next w:val="Texto Base"/>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character" w:styleId="Ninguno">
    <w:name w:val="Ninguno"/>
  </w:style>
  <w:style w:type="paragraph" w:styleId="Subtítulo">
    <w:name w:val="Subtítulo"/>
    <w:next w:val="Subtítulo"/>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8"/>
      <w:szCs w:val="28"/>
      <w:u w:val="none"/>
      <w:shd w:val="nil" w:color="auto" w:fill="auto"/>
      <w:vertAlign w:val="baseline"/>
      <w:lang w:val="es-ES_tradnl"/>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1000"/>
          </a:spcBef>
          <a:spcAft>
            <a:spcPts val="0"/>
          </a:spcAft>
          <a:buClrTx/>
          <a:buSzTx/>
          <a:buFontTx/>
          <a:buNone/>
          <a:tabLst/>
          <a:defRPr b="0" baseline="0" cap="none" i="0" spc="0" strike="noStrike" sz="1200" u="none" kumimoji="0" normalizeH="0">
            <a:ln>
              <a:noFill/>
            </a:ln>
            <a:solidFill>
              <a:srgbClr val="000000"/>
            </a:solidFill>
            <a:effectLst/>
            <a:uFillTx/>
            <a:latin typeface="+mn-lt"/>
            <a:ea typeface="+mn-ea"/>
            <a:cs typeface="+mn-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