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Loan Agreement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DATE OF COMMENCEMENT: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will become effective on: _______/_____/20____</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PARTIES: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is undertaken by:</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80" w:right="0" w:hanging="196"/>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BORROWER: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sum of this loan agreement is received by  ____________________(referred to hereinafter as “the Borrower”), with the mailing address of ________________, in the City of_______________, in the State of 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80" w:right="0" w:hanging="196"/>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LENDER: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Borrower agrees to pay _________________(referred to hereinafter as the “the Lender”), with the mailing address of ________________, in the City of_______________, in the State of 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LOAN AMOUNT: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sum loaned by the Lender to the Borrower will be: ___________________ Dollars ($___________)</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TERMS AND CONDITIONS: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above agree to observe and be legally bound by the following terms: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PAYMENTS: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which covers the entirety of the principal sum and any interest accrued, will be due and payable via the method specified below:</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Single payment: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loan, any unpaid interest, and all other charges and fees are due either:</w:t>
      </w:r>
    </w:p>
    <w:p w:rsidR="00000000" w:rsidDel="00000000" w:rsidP="00000000" w:rsidRDefault="00000000" w:rsidRPr="00000000" w14:paraId="0000001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00" w:before="0" w:line="240" w:lineRule="auto"/>
        <w:ind w:left="73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the demand of the lender </w:t>
      </w:r>
    </w:p>
    <w:p w:rsidR="00000000" w:rsidDel="00000000" w:rsidP="00000000" w:rsidRDefault="00000000" w:rsidRPr="00000000" w14:paraId="00000014">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00" w:before="0" w:line="240" w:lineRule="auto"/>
        <w:ind w:left="73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or before ______/_____/20____</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Weekly installments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__________Dollars ($________)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beginning on ____/_____/20___ and continuing every 7 days until the entire balance is paid in full.</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Monthly installments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__________Dollars ($________) beginning on ____/_____/20___ and continuing every month until the entire balance is paid in full.</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Quarterly installments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__________Dollars ($________)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beginning on the ____ day of each quarter and continuing every quarter until the entire balance is paid in full.</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Other:__________________________________</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INTEREST: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(Check one of the options below)</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bears interest at a rate of ______________ percent (________%) compounded annually. This must be equal to or less than the maximum usury rate in the Borrower’s State.</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does NOT bear interest.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(Check one of the options below)</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is secured by collateral owned by the Borrower. Until the principal and interest have been fully repaid, this Loan will be secured by _________________________________, of which the Borrower grants a security interest to the Lender.</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is NOT secured by collateral.</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GUARANTY: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(Check one of the options below)</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is guaranteed by ____________________(referred to hereinafter as “the Guarantor”), with the mailing address ______________, in the City of ___________, in the State of ______________.</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 Guarantor of this Loan Agreement.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LATE FEE: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(Check one of the options below)</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a late fee in this Loan Agreement. If the Borrower does not make a payment within_________ days of the contractual due date. Under this provision, the Borrower agrees to pay the Lender a late fee of ________% of the amount due at the time of the missed payment.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 late fee in this Loan Agreement.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PREPAYMENT: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(Check one of the options below)</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Borrower of this Loan Agreement may pay back the loan in full or make additional payments at any time without incurring a penalty. </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850"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Borrower will incur a surcharge of ________% of the amount paid in surplus to the agreed payment schedule.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EVENTS OF ACCELERATION: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of the following events occur, this will constitute an “Event of Acceleration” under this Loan Agreement: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960"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Borrower fails to pay any part of the principal or interest when it is due under the terms of this Loan Agreement; or</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960"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Borrower becomes insolvent or refuses to pay any debts when they become due.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ACCELERATION: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one of the Events of Acceleration above occurs, the Lender can, at their sole and exclusive option, declare this Loan Agreement immediately due and payable.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REMEDIES: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Lender has the right to remedy any breach of this Loan Agreement. </w:t>
        <w:br w:type="textWrapping"/>
        <w:t xml:space="preserve">Delays or omissions in exercising the rights granted under this Agreement by the lender do NOT constitute a waiver of these rights. Additionally, no omission, waiver, or delay may invalidate any of the stated terms, nor shall they restrict the Lender from enforcing this Agreement. The Lender’s rights and remedies shall be cumulative and can be pursued singly, successively, or together at their sole discretion.</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REMEDIES: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Lender has the right to remedy any breach of this Loan Agreement. </w:t>
        <w:br w:type="textWrapping"/>
        <w:t xml:space="preserve">Delays or omissions in exercising the rights granted under this Agreement by the lender do NOT constitute a waiver of these rights. Additionally, no omission, waiver, or delay may invalidate any of the stated terms, nor shall they restrict the Lender from enforcing this Agreement. The Lender’s rights and remedies shall be cumulative and can be pursued singly, successively, or together at their sole discretion.</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SUBORDINATION: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Borrower’s obligations under this Loan Agreement supersede and subordinate all other indebtedness, if any, of the Borrower, to any unrelated third party lender.</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WAIVERS: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Lender cannot be deemed to have waived any rights provided under this Loan Agreement unless they are provided in writing. This shall not, however, be construed as a future waiver of said rights or any other covered by these terms and conditions.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LEGAL EXPENSES: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any payment made under this Loan Agreement is not paid when due, the Borrower agrees to pay, in addition to the principal and interest owed, reasonable attorneys’ fees. The amount of these expenses shall NOT exceed the maximum usury rate in the State of ________________ upon the outstanding balance owed by the Borrower under this Loan Agreement. This sum shall be added to any other reasonable expenses the Lender has incurred in exercising their rights and remedies upon default by the Borrower.</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GOVERNING LAW: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shall be governed by, and construed in accordance with, the laws of the State of __________________.</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SUCCESSORS: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Loan Agreement binds the Borrower and the Borrower’s successors, heirs, and assigns, however, the Lender may not assign any of their rights or delegate any of its obligations without the prior written consent of the holder of this Agreement.</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PARTY SIGNATURES: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Borrower has executed this Promissory Note as of the day and year first written above.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630.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15"/>
        <w:gridCol w:w="4815"/>
        <w:tblGridChange w:id="0">
          <w:tblGrid>
            <w:gridCol w:w="4815"/>
            <w:gridCol w:w="4815"/>
          </w:tblGrid>
        </w:tblGridChange>
      </w:tblGrid>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Lender’s Signature___________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____/____/_____</w:t>
            </w:r>
            <w:r w:rsidDel="00000000" w:rsidR="00000000" w:rsidRPr="00000000">
              <w:rPr>
                <w:rtl w:val="0"/>
              </w:rPr>
            </w:r>
          </w:p>
        </w:tc>
      </w:tr>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Name_______________</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8">
            <w:pPr>
              <w:rPr/>
            </w:pP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630.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15"/>
        <w:gridCol w:w="4815"/>
        <w:tblGridChange w:id="0">
          <w:tblGrid>
            <w:gridCol w:w="4815"/>
            <w:gridCol w:w="4815"/>
          </w:tblGrid>
        </w:tblGridChange>
      </w:tblGrid>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Borrower’s Signature___________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____/____/_____</w:t>
            </w:r>
            <w:r w:rsidDel="00000000" w:rsidR="00000000" w:rsidRPr="00000000">
              <w:rPr>
                <w:rtl w:val="0"/>
              </w:rPr>
            </w:r>
          </w:p>
        </w:tc>
      </w:tr>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Name_______________</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D">
            <w:pPr>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630.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15"/>
        <w:gridCol w:w="4815"/>
        <w:tblGridChange w:id="0">
          <w:tblGrid>
            <w:gridCol w:w="4815"/>
            <w:gridCol w:w="4815"/>
          </w:tblGrid>
        </w:tblGridChange>
      </w:tblGrid>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Co-Signer Signature___________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____/____/_____</w:t>
            </w:r>
            <w:r w:rsidDel="00000000" w:rsidR="00000000" w:rsidRPr="00000000">
              <w:rPr>
                <w:rtl w:val="0"/>
              </w:rPr>
            </w:r>
          </w:p>
        </w:tc>
      </w:tr>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Name_______________</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2">
            <w:pPr>
              <w:rPr/>
            </w:pP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30.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15"/>
        <w:gridCol w:w="4815"/>
        <w:tblGridChange w:id="0">
          <w:tblGrid>
            <w:gridCol w:w="4815"/>
            <w:gridCol w:w="4815"/>
          </w:tblGrid>
        </w:tblGridChange>
      </w:tblGrid>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Witness Signature___________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____/____/_____</w:t>
            </w:r>
            <w:r w:rsidDel="00000000" w:rsidR="00000000" w:rsidRPr="00000000">
              <w:rPr>
                <w:rtl w:val="0"/>
              </w:rPr>
            </w:r>
          </w:p>
        </w:tc>
      </w:tr>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Name_______________</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7">
            <w:pPr>
              <w:rPr/>
            </w:pP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80"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abstractNum w:abstractNumId="2">
    <w:lvl w:ilvl="0">
      <w:start w:val="1"/>
      <w:numFmt w:val="decimal"/>
      <w:lvlText w:val="%1."/>
      <w:lvlJc w:val="left"/>
      <w:pPr>
        <w:ind w:left="393" w:hanging="393"/>
      </w:pPr>
      <w:rPr>
        <w:b w:val="1"/>
        <w:smallCaps w:val="0"/>
        <w:strike w:val="0"/>
        <w:shd w:fill="auto" w:val="clear"/>
        <w:vertAlign w:val="baseline"/>
      </w:rPr>
    </w:lvl>
    <w:lvl w:ilvl="1">
      <w:start w:val="1"/>
      <w:numFmt w:val="decimal"/>
      <w:lvlText w:val="%2."/>
      <w:lvlJc w:val="left"/>
      <w:pPr>
        <w:ind w:left="753" w:hanging="393"/>
      </w:pPr>
      <w:rPr>
        <w:b w:val="1"/>
        <w:smallCaps w:val="0"/>
        <w:strike w:val="0"/>
        <w:shd w:fill="auto" w:val="clear"/>
        <w:vertAlign w:val="baseline"/>
      </w:rPr>
    </w:lvl>
    <w:lvl w:ilvl="2">
      <w:start w:val="1"/>
      <w:numFmt w:val="decimal"/>
      <w:lvlText w:val="%3."/>
      <w:lvlJc w:val="left"/>
      <w:pPr>
        <w:ind w:left="1113" w:hanging="393"/>
      </w:pPr>
      <w:rPr>
        <w:b w:val="1"/>
        <w:smallCaps w:val="0"/>
        <w:strike w:val="0"/>
        <w:shd w:fill="auto" w:val="clear"/>
        <w:vertAlign w:val="baseline"/>
      </w:rPr>
    </w:lvl>
    <w:lvl w:ilvl="3">
      <w:start w:val="1"/>
      <w:numFmt w:val="decimal"/>
      <w:lvlText w:val="%4."/>
      <w:lvlJc w:val="left"/>
      <w:pPr>
        <w:ind w:left="1473" w:hanging="392.9999999999998"/>
      </w:pPr>
      <w:rPr>
        <w:b w:val="1"/>
        <w:smallCaps w:val="0"/>
        <w:strike w:val="0"/>
        <w:shd w:fill="auto" w:val="clear"/>
        <w:vertAlign w:val="baseline"/>
      </w:rPr>
    </w:lvl>
    <w:lvl w:ilvl="4">
      <w:start w:val="1"/>
      <w:numFmt w:val="decimal"/>
      <w:lvlText w:val="%5."/>
      <w:lvlJc w:val="left"/>
      <w:pPr>
        <w:ind w:left="1833" w:hanging="393"/>
      </w:pPr>
      <w:rPr>
        <w:b w:val="1"/>
        <w:smallCaps w:val="0"/>
        <w:strike w:val="0"/>
        <w:shd w:fill="auto" w:val="clear"/>
        <w:vertAlign w:val="baseline"/>
      </w:rPr>
    </w:lvl>
    <w:lvl w:ilvl="5">
      <w:start w:val="1"/>
      <w:numFmt w:val="decimal"/>
      <w:lvlText w:val="%6."/>
      <w:lvlJc w:val="left"/>
      <w:pPr>
        <w:ind w:left="2193" w:hanging="393"/>
      </w:pPr>
      <w:rPr>
        <w:b w:val="1"/>
        <w:smallCaps w:val="0"/>
        <w:strike w:val="0"/>
        <w:shd w:fill="auto" w:val="clear"/>
        <w:vertAlign w:val="baseline"/>
      </w:rPr>
    </w:lvl>
    <w:lvl w:ilvl="6">
      <w:start w:val="1"/>
      <w:numFmt w:val="decimal"/>
      <w:lvlText w:val="%7."/>
      <w:lvlJc w:val="left"/>
      <w:pPr>
        <w:ind w:left="2553" w:hanging="393"/>
      </w:pPr>
      <w:rPr>
        <w:b w:val="1"/>
        <w:smallCaps w:val="0"/>
        <w:strike w:val="0"/>
        <w:shd w:fill="auto" w:val="clear"/>
        <w:vertAlign w:val="baseline"/>
      </w:rPr>
    </w:lvl>
    <w:lvl w:ilvl="7">
      <w:start w:val="1"/>
      <w:numFmt w:val="decimal"/>
      <w:lvlText w:val="%8."/>
      <w:lvlJc w:val="left"/>
      <w:pPr>
        <w:ind w:left="2913" w:hanging="393"/>
      </w:pPr>
      <w:rPr>
        <w:b w:val="1"/>
        <w:smallCaps w:val="0"/>
        <w:strike w:val="0"/>
        <w:shd w:fill="auto" w:val="clear"/>
        <w:vertAlign w:val="baseline"/>
      </w:rPr>
    </w:lvl>
    <w:lvl w:ilvl="8">
      <w:start w:val="1"/>
      <w:numFmt w:val="decimal"/>
      <w:lvlText w:val="%9."/>
      <w:lvlJc w:val="left"/>
      <w:pPr>
        <w:ind w:left="3273" w:hanging="393"/>
      </w:pPr>
      <w:rPr>
        <w:b w:val="1"/>
        <w:smallCaps w:val="0"/>
        <w:strike w:val="0"/>
        <w:shd w:fill="auto" w:val="clear"/>
        <w:vertAlign w:val="baseline"/>
      </w:rPr>
    </w:lvl>
  </w:abstractNum>
  <w:abstractNum w:abstractNumId="3">
    <w:lvl w:ilvl="0">
      <w:start w:val="1"/>
      <w:numFmt w:val="bullet"/>
      <w:lvlText w:val="☐"/>
      <w:lvlJc w:val="left"/>
      <w:pPr>
        <w:ind w:left="850" w:hanging="283"/>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abstractNum w:abstractNumId="4">
    <w:lvl w:ilvl="0">
      <w:start w:val="1"/>
      <w:numFmt w:val="lowerLetter"/>
      <w:lvlText w:val="%1."/>
      <w:lvlJc w:val="left"/>
      <w:pPr>
        <w:ind w:left="960" w:hanging="393"/>
      </w:pPr>
      <w:rPr>
        <w:smallCaps w:val="0"/>
        <w:strike w:val="0"/>
        <w:shd w:fill="auto" w:val="clear"/>
        <w:vertAlign w:val="baseline"/>
      </w:rPr>
    </w:lvl>
    <w:lvl w:ilvl="1">
      <w:start w:val="1"/>
      <w:numFmt w:val="upperLetter"/>
      <w:lvlText w:val="%2."/>
      <w:lvlJc w:val="left"/>
      <w:pPr>
        <w:ind w:left="753" w:hanging="393"/>
      </w:pPr>
      <w:rPr>
        <w:smallCaps w:val="0"/>
        <w:strike w:val="0"/>
        <w:shd w:fill="auto" w:val="clear"/>
        <w:vertAlign w:val="baseline"/>
      </w:rPr>
    </w:lvl>
    <w:lvl w:ilvl="2">
      <w:start w:val="1"/>
      <w:numFmt w:val="upperLetter"/>
      <w:lvlText w:val="%3."/>
      <w:lvlJc w:val="left"/>
      <w:pPr>
        <w:ind w:left="1113" w:hanging="393"/>
      </w:pPr>
      <w:rPr>
        <w:smallCaps w:val="0"/>
        <w:strike w:val="0"/>
        <w:shd w:fill="auto" w:val="clear"/>
        <w:vertAlign w:val="baseline"/>
      </w:rPr>
    </w:lvl>
    <w:lvl w:ilvl="3">
      <w:start w:val="1"/>
      <w:numFmt w:val="upperLetter"/>
      <w:lvlText w:val="%4."/>
      <w:lvlJc w:val="left"/>
      <w:pPr>
        <w:ind w:left="1473" w:hanging="392.9999999999998"/>
      </w:pPr>
      <w:rPr>
        <w:smallCaps w:val="0"/>
        <w:strike w:val="0"/>
        <w:shd w:fill="auto" w:val="clear"/>
        <w:vertAlign w:val="baseline"/>
      </w:rPr>
    </w:lvl>
    <w:lvl w:ilvl="4">
      <w:start w:val="1"/>
      <w:numFmt w:val="upperLetter"/>
      <w:lvlText w:val="%5."/>
      <w:lvlJc w:val="left"/>
      <w:pPr>
        <w:ind w:left="1833" w:hanging="393"/>
      </w:pPr>
      <w:rPr>
        <w:smallCaps w:val="0"/>
        <w:strike w:val="0"/>
        <w:shd w:fill="auto" w:val="clear"/>
        <w:vertAlign w:val="baseline"/>
      </w:rPr>
    </w:lvl>
    <w:lvl w:ilvl="5">
      <w:start w:val="1"/>
      <w:numFmt w:val="upperLetter"/>
      <w:lvlText w:val="%6."/>
      <w:lvlJc w:val="left"/>
      <w:pPr>
        <w:ind w:left="2193" w:hanging="393"/>
      </w:pPr>
      <w:rPr>
        <w:smallCaps w:val="0"/>
        <w:strike w:val="0"/>
        <w:shd w:fill="auto" w:val="clear"/>
        <w:vertAlign w:val="baseline"/>
      </w:rPr>
    </w:lvl>
    <w:lvl w:ilvl="6">
      <w:start w:val="1"/>
      <w:numFmt w:val="upperLetter"/>
      <w:lvlText w:val="%7."/>
      <w:lvlJc w:val="left"/>
      <w:pPr>
        <w:ind w:left="2553" w:hanging="393"/>
      </w:pPr>
      <w:rPr>
        <w:smallCaps w:val="0"/>
        <w:strike w:val="0"/>
        <w:shd w:fill="auto" w:val="clear"/>
        <w:vertAlign w:val="baseline"/>
      </w:rPr>
    </w:lvl>
    <w:lvl w:ilvl="7">
      <w:start w:val="1"/>
      <w:numFmt w:val="upperLetter"/>
      <w:lvlText w:val="%8."/>
      <w:lvlJc w:val="left"/>
      <w:pPr>
        <w:ind w:left="2913" w:hanging="393"/>
      </w:pPr>
      <w:rPr>
        <w:smallCaps w:val="0"/>
        <w:strike w:val="0"/>
        <w:shd w:fill="auto" w:val="clear"/>
        <w:vertAlign w:val="baseline"/>
      </w:rPr>
    </w:lvl>
    <w:lvl w:ilvl="8">
      <w:start w:val="1"/>
      <w:numFmt w:val="upperLetter"/>
      <w:lvlText w:val="%9."/>
      <w:lvlJc w:val="left"/>
      <w:pPr>
        <w:ind w:left="3273" w:hanging="393"/>
      </w:pPr>
      <w:rPr>
        <w:smallCaps w:val="0"/>
        <w:strike w:val="0"/>
        <w:shd w:fill="auto" w:val="clear"/>
        <w:vertAlign w:val="baseline"/>
      </w:rPr>
    </w:lvl>
  </w:abstractNum>
  <w:abstractNum w:abstractNumId="5">
    <w:lvl w:ilvl="0">
      <w:start w:val="2"/>
      <w:numFmt w:val="lowerLetter"/>
      <w:lvlText w:val="%1."/>
      <w:lvlJc w:val="left"/>
      <w:pPr>
        <w:ind w:left="960" w:hanging="393"/>
      </w:pPr>
      <w:rPr>
        <w:smallCaps w:val="0"/>
        <w:strike w:val="0"/>
        <w:shd w:fill="auto" w:val="clear"/>
        <w:vertAlign w:val="baseline"/>
      </w:rPr>
    </w:lvl>
    <w:lvl w:ilvl="1">
      <w:start w:val="1"/>
      <w:numFmt w:val="upperLetter"/>
      <w:lvlText w:val="%2."/>
      <w:lvlJc w:val="left"/>
      <w:pPr>
        <w:ind w:left="753" w:hanging="393"/>
      </w:pPr>
      <w:rPr>
        <w:smallCaps w:val="0"/>
        <w:strike w:val="0"/>
        <w:shd w:fill="auto" w:val="clear"/>
        <w:vertAlign w:val="baseline"/>
      </w:rPr>
    </w:lvl>
    <w:lvl w:ilvl="2">
      <w:start w:val="1"/>
      <w:numFmt w:val="upperLetter"/>
      <w:lvlText w:val="%3."/>
      <w:lvlJc w:val="left"/>
      <w:pPr>
        <w:ind w:left="1113" w:hanging="393"/>
      </w:pPr>
      <w:rPr>
        <w:smallCaps w:val="0"/>
        <w:strike w:val="0"/>
        <w:shd w:fill="auto" w:val="clear"/>
        <w:vertAlign w:val="baseline"/>
      </w:rPr>
    </w:lvl>
    <w:lvl w:ilvl="3">
      <w:start w:val="1"/>
      <w:numFmt w:val="upperLetter"/>
      <w:lvlText w:val="%4."/>
      <w:lvlJc w:val="left"/>
      <w:pPr>
        <w:ind w:left="1473" w:hanging="392.9999999999998"/>
      </w:pPr>
      <w:rPr>
        <w:smallCaps w:val="0"/>
        <w:strike w:val="0"/>
        <w:shd w:fill="auto" w:val="clear"/>
        <w:vertAlign w:val="baseline"/>
      </w:rPr>
    </w:lvl>
    <w:lvl w:ilvl="4">
      <w:start w:val="1"/>
      <w:numFmt w:val="upperLetter"/>
      <w:lvlText w:val="%5."/>
      <w:lvlJc w:val="left"/>
      <w:pPr>
        <w:ind w:left="1833" w:hanging="393"/>
      </w:pPr>
      <w:rPr>
        <w:smallCaps w:val="0"/>
        <w:strike w:val="0"/>
        <w:shd w:fill="auto" w:val="clear"/>
        <w:vertAlign w:val="baseline"/>
      </w:rPr>
    </w:lvl>
    <w:lvl w:ilvl="5">
      <w:start w:val="1"/>
      <w:numFmt w:val="upperLetter"/>
      <w:lvlText w:val="%6."/>
      <w:lvlJc w:val="left"/>
      <w:pPr>
        <w:ind w:left="2193" w:hanging="393"/>
      </w:pPr>
      <w:rPr>
        <w:smallCaps w:val="0"/>
        <w:strike w:val="0"/>
        <w:shd w:fill="auto" w:val="clear"/>
        <w:vertAlign w:val="baseline"/>
      </w:rPr>
    </w:lvl>
    <w:lvl w:ilvl="6">
      <w:start w:val="1"/>
      <w:numFmt w:val="upperLetter"/>
      <w:lvlText w:val="%7."/>
      <w:lvlJc w:val="left"/>
      <w:pPr>
        <w:ind w:left="2553" w:hanging="393"/>
      </w:pPr>
      <w:rPr>
        <w:smallCaps w:val="0"/>
        <w:strike w:val="0"/>
        <w:shd w:fill="auto" w:val="clear"/>
        <w:vertAlign w:val="baseline"/>
      </w:rPr>
    </w:lvl>
    <w:lvl w:ilvl="7">
      <w:start w:val="1"/>
      <w:numFmt w:val="upperLetter"/>
      <w:lvlText w:val="%8."/>
      <w:lvlJc w:val="left"/>
      <w:pPr>
        <w:ind w:left="2913" w:hanging="393"/>
      </w:pPr>
      <w:rPr>
        <w:smallCaps w:val="0"/>
        <w:strike w:val="0"/>
        <w:shd w:fill="auto" w:val="clear"/>
        <w:vertAlign w:val="baseline"/>
      </w:rPr>
    </w:lvl>
    <w:lvl w:ilvl="8">
      <w:start w:val="1"/>
      <w:numFmt w:val="upperLetter"/>
      <w:lvlText w:val="%9."/>
      <w:lvlJc w:val="left"/>
      <w:pPr>
        <w:ind w:left="3273" w:hanging="393"/>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